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800F2" w:rsidRPr="00E800F2" w:rsidRDefault="00E800F2" w:rsidP="00E800F2">
      <w:pPr>
        <w:spacing w:after="0" w:line="240" w:lineRule="auto"/>
        <w:jc w:val="center"/>
        <w:rPr>
          <w:rFonts w:asciiTheme="minorHAnsi" w:eastAsia="MS Mincho" w:hAnsiTheme="minorHAnsi" w:cs="Times New Roman"/>
          <w:b/>
          <w:color w:val="auto"/>
        </w:rPr>
      </w:pPr>
      <w:bookmarkStart w:id="0" w:name="_GoBack"/>
      <w:bookmarkEnd w:id="0"/>
      <w:r w:rsidRPr="00E800F2">
        <w:rPr>
          <w:rFonts w:asciiTheme="minorHAnsi" w:eastAsia="MS Mincho" w:hAnsiTheme="minorHAnsi" w:cs="Times New Roman"/>
          <w:b/>
          <w:color w:val="auto"/>
        </w:rPr>
        <w:t>Updates</w:t>
      </w:r>
    </w:p>
    <w:p w:rsidR="00E800F2" w:rsidRPr="00E800F2" w:rsidRDefault="00E800F2" w:rsidP="00E800F2">
      <w:pPr>
        <w:spacing w:after="0" w:line="240" w:lineRule="auto"/>
        <w:jc w:val="center"/>
        <w:rPr>
          <w:rFonts w:asciiTheme="minorHAnsi" w:eastAsia="MS Mincho" w:hAnsiTheme="minorHAnsi" w:cs="Times New Roman"/>
          <w:b/>
          <w:color w:val="auto"/>
        </w:rPr>
      </w:pPr>
      <w:r>
        <w:rPr>
          <w:rFonts w:asciiTheme="minorHAnsi" w:eastAsia="MS Mincho" w:hAnsiTheme="minorHAnsi" w:cs="Times New Roman"/>
          <w:b/>
          <w:color w:val="auto"/>
        </w:rPr>
        <w:t xml:space="preserve">AFA </w:t>
      </w:r>
      <w:r w:rsidRPr="00E800F2">
        <w:rPr>
          <w:rFonts w:asciiTheme="minorHAnsi" w:eastAsia="MS Mincho" w:hAnsiTheme="minorHAnsi" w:cs="Times New Roman"/>
          <w:b/>
          <w:color w:val="auto"/>
        </w:rPr>
        <w:t>Representation in Networks and Alliances</w:t>
      </w:r>
    </w:p>
    <w:p w:rsidR="00E800F2" w:rsidRPr="00E800F2" w:rsidRDefault="00E800F2" w:rsidP="00E800F2">
      <w:pPr>
        <w:spacing w:after="0" w:line="240" w:lineRule="auto"/>
        <w:jc w:val="center"/>
        <w:rPr>
          <w:rFonts w:asciiTheme="minorHAnsi" w:eastAsia="MS Mincho" w:hAnsiTheme="minorHAnsi" w:cs="Times New Roman"/>
          <w:b/>
          <w:color w:val="auto"/>
        </w:rPr>
      </w:pPr>
      <w:r>
        <w:rPr>
          <w:rFonts w:asciiTheme="minorHAnsi" w:eastAsia="MS Mincho" w:hAnsiTheme="minorHAnsi" w:cs="Times New Roman"/>
          <w:b/>
          <w:color w:val="auto"/>
        </w:rPr>
        <w:t>(</w:t>
      </w:r>
      <w:r w:rsidRPr="00E800F2">
        <w:rPr>
          <w:rFonts w:asciiTheme="minorHAnsi" w:eastAsia="MS Mincho" w:hAnsiTheme="minorHAnsi" w:cs="Times New Roman"/>
          <w:b/>
          <w:color w:val="auto"/>
        </w:rPr>
        <w:t>November 2014- July, 2015</w:t>
      </w:r>
      <w:r>
        <w:rPr>
          <w:rFonts w:asciiTheme="minorHAnsi" w:eastAsia="MS Mincho" w:hAnsiTheme="minorHAnsi" w:cs="Times New Roman"/>
          <w:b/>
          <w:color w:val="auto"/>
        </w:rPr>
        <w:t>)</w:t>
      </w:r>
    </w:p>
    <w:p w:rsidR="00E800F2" w:rsidRPr="00E800F2" w:rsidRDefault="00E800F2" w:rsidP="00E800F2">
      <w:pPr>
        <w:spacing w:after="0" w:line="240" w:lineRule="auto"/>
        <w:rPr>
          <w:rFonts w:asciiTheme="minorHAnsi" w:eastAsia="MS Mincho" w:hAnsiTheme="minorHAnsi" w:cs="Times New Roman"/>
          <w:b/>
          <w:color w:val="auto"/>
        </w:rPr>
      </w:pPr>
    </w:p>
    <w:p w:rsidR="00E800F2" w:rsidRDefault="00E800F2" w:rsidP="00E800F2">
      <w:pPr>
        <w:spacing w:after="0" w:line="240" w:lineRule="auto"/>
        <w:jc w:val="center"/>
        <w:rPr>
          <w:rFonts w:asciiTheme="minorHAnsi" w:eastAsia="MS Mincho" w:hAnsiTheme="minorHAnsi" w:cs="Times New Roman"/>
          <w:b/>
          <w:color w:val="auto"/>
        </w:rPr>
      </w:pPr>
      <w:r>
        <w:rPr>
          <w:rFonts w:asciiTheme="minorHAnsi" w:eastAsia="MS Mincho" w:hAnsiTheme="minorHAnsi" w:cs="Times New Roman"/>
          <w:b/>
          <w:color w:val="auto"/>
        </w:rPr>
        <w:t>SUMMARY</w:t>
      </w:r>
    </w:p>
    <w:p w:rsidR="00E800F2" w:rsidRPr="00E800F2" w:rsidRDefault="00E800F2" w:rsidP="00E800F2">
      <w:pPr>
        <w:spacing w:after="0" w:line="240" w:lineRule="auto"/>
        <w:jc w:val="center"/>
        <w:rPr>
          <w:rFonts w:asciiTheme="minorHAnsi" w:eastAsia="MS Mincho" w:hAnsiTheme="minorHAnsi" w:cs="Times New Roman"/>
          <w:b/>
          <w:color w:val="FF0000"/>
        </w:rPr>
      </w:pPr>
      <w:r>
        <w:rPr>
          <w:rFonts w:asciiTheme="minorHAnsi" w:eastAsia="MS Mincho" w:hAnsiTheme="minorHAnsi" w:cs="Times New Roman"/>
          <w:b/>
          <w:color w:val="FF0000"/>
        </w:rPr>
        <w:t>(Must be translated)</w:t>
      </w:r>
    </w:p>
    <w:p w:rsidR="00E800F2" w:rsidRPr="00E800F2" w:rsidRDefault="00E800F2" w:rsidP="00E800F2">
      <w:pPr>
        <w:spacing w:after="0" w:line="240" w:lineRule="auto"/>
        <w:rPr>
          <w:rFonts w:asciiTheme="minorHAnsi" w:eastAsia="MS Mincho" w:hAnsiTheme="minorHAnsi" w:cs="Times New Roman"/>
          <w:b/>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1. During the period November</w:t>
      </w:r>
      <w:r w:rsidR="00776F99">
        <w:rPr>
          <w:rFonts w:asciiTheme="minorHAnsi" w:eastAsia="MS Mincho" w:hAnsiTheme="minorHAnsi" w:cs="Times New Roman"/>
          <w:color w:val="auto"/>
        </w:rPr>
        <w:t xml:space="preserve"> 2014</w:t>
      </w:r>
      <w:r w:rsidRPr="00E800F2">
        <w:rPr>
          <w:rFonts w:asciiTheme="minorHAnsi" w:eastAsia="MS Mincho" w:hAnsiTheme="minorHAnsi" w:cs="Times New Roman"/>
          <w:color w:val="auto"/>
        </w:rPr>
        <w:t xml:space="preserve">-July 2015, AFA became active in </w:t>
      </w:r>
      <w:r w:rsidR="00446372">
        <w:rPr>
          <w:rFonts w:asciiTheme="minorHAnsi" w:eastAsia="MS Mincho" w:hAnsiTheme="minorHAnsi" w:cs="Times New Roman"/>
          <w:color w:val="auto"/>
        </w:rPr>
        <w:t>12</w:t>
      </w:r>
      <w:r w:rsidR="00446372" w:rsidRPr="00E800F2">
        <w:rPr>
          <w:rFonts w:asciiTheme="minorHAnsi" w:eastAsia="MS Mincho" w:hAnsiTheme="minorHAnsi" w:cs="Times New Roman"/>
          <w:color w:val="auto"/>
        </w:rPr>
        <w:t xml:space="preserve"> </w:t>
      </w:r>
      <w:r w:rsidRPr="00E800F2">
        <w:rPr>
          <w:rFonts w:asciiTheme="minorHAnsi" w:eastAsia="MS Mincho" w:hAnsiTheme="minorHAnsi" w:cs="Times New Roman"/>
          <w:color w:val="auto"/>
        </w:rPr>
        <w:t>global netwo</w:t>
      </w:r>
      <w:r w:rsidR="000A3843">
        <w:rPr>
          <w:rFonts w:asciiTheme="minorHAnsi" w:eastAsia="MS Mincho" w:hAnsiTheme="minorHAnsi" w:cs="Times New Roman"/>
          <w:color w:val="auto"/>
        </w:rPr>
        <w:t>rks: Global Farmers Forum (</w:t>
      </w:r>
      <w:proofErr w:type="spellStart"/>
      <w:r w:rsidR="000A3843">
        <w:rPr>
          <w:rFonts w:asciiTheme="minorHAnsi" w:eastAsia="MS Mincho" w:hAnsiTheme="minorHAnsi" w:cs="Times New Roman"/>
          <w:color w:val="auto"/>
        </w:rPr>
        <w:t>FaFo</w:t>
      </w:r>
      <w:proofErr w:type="spellEnd"/>
      <w:r w:rsidRPr="00E800F2">
        <w:rPr>
          <w:rFonts w:asciiTheme="minorHAnsi" w:eastAsia="MS Mincho" w:hAnsiTheme="minorHAnsi" w:cs="Times New Roman"/>
          <w:color w:val="auto"/>
        </w:rPr>
        <w:t xml:space="preserve">) of IFAD, </w:t>
      </w:r>
      <w:proofErr w:type="spellStart"/>
      <w:r w:rsidRPr="00E800F2">
        <w:rPr>
          <w:rFonts w:asciiTheme="minorHAnsi" w:eastAsia="MS Mincho" w:hAnsiTheme="minorHAnsi" w:cs="Times New Roman"/>
          <w:color w:val="auto"/>
        </w:rPr>
        <w:t>Agricord</w:t>
      </w:r>
      <w:proofErr w:type="spellEnd"/>
      <w:r w:rsidRPr="00E800F2">
        <w:rPr>
          <w:rFonts w:asciiTheme="minorHAnsi" w:eastAsia="MS Mincho" w:hAnsiTheme="minorHAnsi" w:cs="Times New Roman"/>
          <w:color w:val="auto"/>
        </w:rPr>
        <w:t>, Global Forum on Agricultural Research (GFAR), APAARI (Asia Pacific Association of Agr</w:t>
      </w:r>
      <w:r w:rsidR="000A3843">
        <w:rPr>
          <w:rFonts w:asciiTheme="minorHAnsi" w:eastAsia="MS Mincho" w:hAnsiTheme="minorHAnsi" w:cs="Times New Roman"/>
          <w:color w:val="auto"/>
        </w:rPr>
        <w:t>icultural Research Institutions</w:t>
      </w:r>
      <w:r w:rsidRPr="00E800F2">
        <w:rPr>
          <w:rFonts w:asciiTheme="minorHAnsi" w:eastAsia="MS Mincho" w:hAnsiTheme="minorHAnsi" w:cs="Times New Roman"/>
          <w:color w:val="auto"/>
        </w:rPr>
        <w:t>)</w:t>
      </w:r>
      <w:r w:rsidR="000A3843">
        <w:rPr>
          <w:rFonts w:asciiTheme="minorHAnsi" w:eastAsia="MS Mincho" w:hAnsiTheme="minorHAnsi" w:cs="Times New Roman"/>
          <w:color w:val="auto"/>
        </w:rPr>
        <w:t xml:space="preserve">, </w:t>
      </w:r>
      <w:r w:rsidRPr="00E800F2">
        <w:rPr>
          <w:rFonts w:asciiTheme="minorHAnsi" w:eastAsia="MS Mincho" w:hAnsiTheme="minorHAnsi" w:cs="Times New Roman"/>
          <w:color w:val="auto"/>
        </w:rPr>
        <w:t xml:space="preserve">Global Alliance on Climate Smart Agriculture (GACSA), World Rural Forum, More and Better Network, World Economic Forum, CSO Regional Coordinating Committee for FAO Concerns (RCC), </w:t>
      </w:r>
      <w:proofErr w:type="spellStart"/>
      <w:r w:rsidRPr="00E800F2">
        <w:rPr>
          <w:rFonts w:asciiTheme="minorHAnsi" w:eastAsia="MS Mincho" w:hAnsiTheme="minorHAnsi" w:cs="Times New Roman"/>
          <w:color w:val="auto"/>
        </w:rPr>
        <w:t>Prolinnova</w:t>
      </w:r>
      <w:proofErr w:type="spellEnd"/>
      <w:r w:rsidR="00446372">
        <w:rPr>
          <w:rFonts w:asciiTheme="minorHAnsi" w:eastAsia="MS Mincho" w:hAnsiTheme="minorHAnsi" w:cs="Times New Roman"/>
          <w:color w:val="auto"/>
        </w:rPr>
        <w:t>, International Land Coalition (ILC) and the Land Matrix Initiative</w:t>
      </w:r>
      <w:r w:rsidRPr="00E800F2">
        <w:rPr>
          <w:rFonts w:asciiTheme="minorHAnsi" w:eastAsia="MS Mincho" w:hAnsiTheme="minorHAnsi" w:cs="Times New Roman"/>
          <w:color w:val="auto"/>
        </w:rPr>
        <w:t>. We joined face-to-face and virtual meetings, and made comments to var</w:t>
      </w:r>
      <w:r w:rsidR="000A3843">
        <w:rPr>
          <w:rFonts w:asciiTheme="minorHAnsi" w:eastAsia="MS Mincho" w:hAnsiTheme="minorHAnsi" w:cs="Times New Roman"/>
          <w:color w:val="auto"/>
        </w:rPr>
        <w:t>ious documents submitted to us.</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2. We have accepted four big global responsibil</w:t>
      </w:r>
      <w:r w:rsidR="000A3843">
        <w:rPr>
          <w:rFonts w:asciiTheme="minorHAnsi" w:eastAsia="MS Mincho" w:hAnsiTheme="minorHAnsi" w:cs="Times New Roman"/>
          <w:color w:val="auto"/>
        </w:rPr>
        <w:t xml:space="preserve">ities this semester. The first is that we are a member of the </w:t>
      </w:r>
      <w:r w:rsidRPr="00E800F2">
        <w:rPr>
          <w:rFonts w:asciiTheme="minorHAnsi" w:eastAsia="MS Mincho" w:hAnsiTheme="minorHAnsi" w:cs="Times New Roman"/>
          <w:color w:val="auto"/>
        </w:rPr>
        <w:t>Knowledge Action Group of the GACSA. The second is AFA is now a member of the International Coordinating Committee of the More and Better Network. The third is AFA is now member of the Grow Asia</w:t>
      </w:r>
      <w:r w:rsidR="000A3843">
        <w:rPr>
          <w:rFonts w:asciiTheme="minorHAnsi" w:eastAsia="MS Mincho" w:hAnsiTheme="minorHAnsi" w:cs="Times New Roman"/>
          <w:color w:val="auto"/>
        </w:rPr>
        <w:t xml:space="preserve"> Partnership Steering Committee</w:t>
      </w:r>
      <w:r w:rsidRPr="00E800F2">
        <w:rPr>
          <w:rFonts w:asciiTheme="minorHAnsi" w:eastAsia="MS Mincho" w:hAnsiTheme="minorHAnsi" w:cs="Times New Roman"/>
          <w:color w:val="auto"/>
        </w:rPr>
        <w:t xml:space="preserve">. Grow Asia is a </w:t>
      </w:r>
      <w:r w:rsidR="000A3843">
        <w:rPr>
          <w:rFonts w:asciiTheme="minorHAnsi" w:eastAsia="MS Mincho" w:hAnsiTheme="minorHAnsi" w:cs="Times New Roman"/>
          <w:color w:val="auto"/>
        </w:rPr>
        <w:t>multi-</w:t>
      </w:r>
      <w:r w:rsidRPr="00E800F2">
        <w:rPr>
          <w:rFonts w:asciiTheme="minorHAnsi" w:eastAsia="MS Mincho" w:hAnsiTheme="minorHAnsi" w:cs="Times New Roman"/>
          <w:color w:val="auto"/>
        </w:rPr>
        <w:t xml:space="preserve">stakeholder partnership platform conceived by </w:t>
      </w:r>
      <w:r w:rsidR="000A3843">
        <w:rPr>
          <w:rFonts w:asciiTheme="minorHAnsi" w:eastAsia="MS Mincho" w:hAnsiTheme="minorHAnsi" w:cs="Times New Roman"/>
          <w:color w:val="auto"/>
        </w:rPr>
        <w:t xml:space="preserve">the </w:t>
      </w:r>
      <w:r w:rsidRPr="00E800F2">
        <w:rPr>
          <w:rFonts w:asciiTheme="minorHAnsi" w:eastAsia="MS Mincho" w:hAnsiTheme="minorHAnsi" w:cs="Times New Roman"/>
          <w:color w:val="auto"/>
        </w:rPr>
        <w:t>World Economic Forum, and approve</w:t>
      </w:r>
      <w:r w:rsidR="000A3843">
        <w:rPr>
          <w:rFonts w:asciiTheme="minorHAnsi" w:eastAsia="MS Mincho" w:hAnsiTheme="minorHAnsi" w:cs="Times New Roman"/>
          <w:color w:val="auto"/>
        </w:rPr>
        <w:t>d by ASEAN. It aims to reach 10 million</w:t>
      </w:r>
      <w:r w:rsidRPr="00E800F2">
        <w:rPr>
          <w:rFonts w:asciiTheme="minorHAnsi" w:eastAsia="MS Mincho" w:hAnsiTheme="minorHAnsi" w:cs="Times New Roman"/>
          <w:color w:val="auto"/>
        </w:rPr>
        <w:t xml:space="preserve"> small</w:t>
      </w:r>
      <w:r w:rsidR="000A3843">
        <w:rPr>
          <w:rFonts w:asciiTheme="minorHAnsi" w:eastAsia="MS Mincho" w:hAnsiTheme="minorHAnsi" w:cs="Times New Roman"/>
          <w:color w:val="auto"/>
        </w:rPr>
        <w:t>-</w:t>
      </w:r>
      <w:r w:rsidRPr="00E800F2">
        <w:rPr>
          <w:rFonts w:asciiTheme="minorHAnsi" w:eastAsia="MS Mincho" w:hAnsiTheme="minorHAnsi" w:cs="Times New Roman"/>
          <w:color w:val="auto"/>
        </w:rPr>
        <w:t>scale women and men farmers in ASEAN by 2020, improving farm productivity, profitability, and environmental sustainability by 20%. Grow Asia countr</w:t>
      </w:r>
      <w:r w:rsidR="000A3843">
        <w:rPr>
          <w:rFonts w:asciiTheme="minorHAnsi" w:eastAsia="MS Mincho" w:hAnsiTheme="minorHAnsi" w:cs="Times New Roman"/>
          <w:color w:val="auto"/>
        </w:rPr>
        <w:t>y partnerships are in Indonesia</w:t>
      </w:r>
      <w:r w:rsidRPr="00E800F2">
        <w:rPr>
          <w:rFonts w:asciiTheme="minorHAnsi" w:eastAsia="MS Mincho" w:hAnsiTheme="minorHAnsi" w:cs="Times New Roman"/>
          <w:color w:val="auto"/>
        </w:rPr>
        <w:t xml:space="preserve">, Myanmar, Vietnam and Philippines. The fourth is AFA is a member of the Organizing Committee of the GCARD3, the biggest gathering of stakeholders in </w:t>
      </w:r>
      <w:proofErr w:type="spellStart"/>
      <w:r w:rsidRPr="00E800F2">
        <w:rPr>
          <w:rFonts w:asciiTheme="minorHAnsi" w:eastAsia="MS Mincho" w:hAnsiTheme="minorHAnsi" w:cs="Times New Roman"/>
          <w:color w:val="auto"/>
        </w:rPr>
        <w:t>agri</w:t>
      </w:r>
      <w:proofErr w:type="spellEnd"/>
      <w:r w:rsidRPr="00E800F2">
        <w:rPr>
          <w:rFonts w:asciiTheme="minorHAnsi" w:eastAsia="MS Mincho" w:hAnsiTheme="minorHAnsi" w:cs="Times New Roman"/>
          <w:color w:val="auto"/>
        </w:rPr>
        <w:t xml:space="preserve"> research for development, which will happen in early 2016.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3. Aside from visibility and opportunity to articulate our perspectives, major gains in representation included</w:t>
      </w:r>
      <w:r w:rsidR="000A3843">
        <w:rPr>
          <w:rFonts w:asciiTheme="minorHAnsi" w:eastAsia="MS Mincho" w:hAnsiTheme="minorHAnsi" w:cs="Times New Roman"/>
          <w:color w:val="auto"/>
        </w:rPr>
        <w:t>:</w:t>
      </w: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a. FAO considering giving AFA one slot in each regional conference, a slot separate from the AHC formation to which we belong. This is most probably a result of our current negotiation with them to have an MOU between AFA and FAO. </w:t>
      </w:r>
      <w:r w:rsidR="000A3843">
        <w:rPr>
          <w:rFonts w:asciiTheme="minorHAnsi" w:eastAsia="MS Mincho" w:hAnsiTheme="minorHAnsi" w:cs="Times New Roman"/>
          <w:color w:val="auto"/>
        </w:rPr>
        <w:t xml:space="preserve">We had </w:t>
      </w:r>
      <w:r w:rsidRPr="00E800F2">
        <w:rPr>
          <w:rFonts w:asciiTheme="minorHAnsi" w:eastAsia="MS Mincho" w:hAnsiTheme="minorHAnsi" w:cs="Times New Roman"/>
          <w:color w:val="auto"/>
        </w:rPr>
        <w:t>assured slots</w:t>
      </w:r>
      <w:r w:rsidR="000A3843">
        <w:rPr>
          <w:rFonts w:asciiTheme="minorHAnsi" w:eastAsia="MS Mincho" w:hAnsiTheme="minorHAnsi" w:cs="Times New Roman"/>
          <w:color w:val="auto"/>
        </w:rPr>
        <w:t xml:space="preserve"> in </w:t>
      </w:r>
      <w:r w:rsidRPr="00E800F2">
        <w:rPr>
          <w:rFonts w:asciiTheme="minorHAnsi" w:eastAsia="MS Mincho" w:hAnsiTheme="minorHAnsi" w:cs="Times New Roman"/>
          <w:color w:val="auto"/>
        </w:rPr>
        <w:t xml:space="preserve">consultations organized by FAO. </w:t>
      </w: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b. Inclusion of AFA in the Partnership Steering Committee of Grow Asia</w:t>
      </w:r>
      <w:r w:rsidR="000A3843">
        <w:rPr>
          <w:rFonts w:asciiTheme="minorHAnsi" w:eastAsia="MS Mincho" w:hAnsiTheme="minorHAnsi" w:cs="Times New Roman"/>
          <w:color w:val="auto"/>
        </w:rPr>
        <w:t xml:space="preserve"> and WEF’s openness</w:t>
      </w:r>
      <w:r w:rsidRPr="00E800F2">
        <w:rPr>
          <w:rFonts w:asciiTheme="minorHAnsi" w:eastAsia="MS Mincho" w:hAnsiTheme="minorHAnsi" w:cs="Times New Roman"/>
          <w:color w:val="auto"/>
        </w:rPr>
        <w:t xml:space="preserve"> for an independent farmers advisory council using the AFA/MTCP2 platform in Southeast Asia. We have lobbied for this since last year when we learned that Grow Asia will probably be approved by ASEAN. </w:t>
      </w:r>
    </w:p>
    <w:p w:rsidR="00E800F2" w:rsidRPr="00E800F2" w:rsidRDefault="00E800F2" w:rsidP="00E800F2">
      <w:pPr>
        <w:spacing w:after="0" w:line="240" w:lineRule="auto"/>
        <w:rPr>
          <w:rFonts w:asciiTheme="minorHAnsi" w:eastAsia="MS Mincho" w:hAnsiTheme="minorHAnsi" w:cs="Times New Roman"/>
          <w:color w:val="auto"/>
        </w:rPr>
      </w:pPr>
    </w:p>
    <w:p w:rsid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4. As we tackle bigger responsibilities in these networks, we need to be more substantive and timely in providing inputs and contributions to various documents and to the meetings itself. Upcoming meeting</w:t>
      </w:r>
      <w:r w:rsidR="000A3843">
        <w:rPr>
          <w:rFonts w:asciiTheme="minorHAnsi" w:eastAsia="MS Mincho" w:hAnsiTheme="minorHAnsi" w:cs="Times New Roman"/>
          <w:color w:val="auto"/>
        </w:rPr>
        <w:t>s that can be “advocacy moments</w:t>
      </w:r>
      <w:r w:rsidR="00E71515">
        <w:rPr>
          <w:rFonts w:asciiTheme="minorHAnsi" w:eastAsia="MS Mincho" w:hAnsiTheme="minorHAnsi" w:cs="Times New Roman"/>
          <w:color w:val="auto"/>
        </w:rPr>
        <w:t>”</w:t>
      </w:r>
      <w:r w:rsidRPr="00E800F2">
        <w:rPr>
          <w:rFonts w:asciiTheme="minorHAnsi" w:eastAsia="MS Mincho" w:hAnsiTheme="minorHAnsi" w:cs="Times New Roman"/>
          <w:color w:val="auto"/>
        </w:rPr>
        <w:t xml:space="preserve"> </w:t>
      </w:r>
      <w:r w:rsidR="000A3843">
        <w:rPr>
          <w:rFonts w:asciiTheme="minorHAnsi" w:eastAsia="MS Mincho" w:hAnsiTheme="minorHAnsi" w:cs="Times New Roman"/>
          <w:color w:val="auto"/>
        </w:rPr>
        <w:t>to get more gains for AFA:</w:t>
      </w:r>
    </w:p>
    <w:p w:rsidR="00E800F2" w:rsidRPr="00E800F2" w:rsidRDefault="00E800F2" w:rsidP="00E800F2">
      <w:pPr>
        <w:spacing w:after="0" w:line="240" w:lineRule="auto"/>
        <w:rPr>
          <w:rFonts w:asciiTheme="minorHAnsi" w:eastAsia="MS Mincho" w:hAnsiTheme="minorHAnsi" w:cs="Times New Roman"/>
          <w:color w:val="auto"/>
        </w:rPr>
      </w:pPr>
    </w:p>
    <w:p w:rsidR="00E800F2" w:rsidRDefault="00E800F2" w:rsidP="00E800F2">
      <w:pPr>
        <w:numPr>
          <w:ilvl w:val="0"/>
          <w:numId w:val="3"/>
        </w:numPr>
        <w:spacing w:after="0" w:line="240" w:lineRule="auto"/>
        <w:contextualSpacing/>
        <w:rPr>
          <w:rFonts w:asciiTheme="minorHAnsi" w:eastAsia="MS Mincho" w:hAnsiTheme="minorHAnsi" w:cs="Times New Roman"/>
          <w:color w:val="auto"/>
        </w:rPr>
      </w:pPr>
      <w:r w:rsidRPr="00E800F2">
        <w:rPr>
          <w:rFonts w:asciiTheme="minorHAnsi" w:eastAsia="MS Mincho" w:hAnsiTheme="minorHAnsi" w:cs="Times New Roman"/>
          <w:color w:val="auto"/>
        </w:rPr>
        <w:t xml:space="preserve">GCARD 3 – although to be conducted in early 2016, programming will start this semester. We need to make inputs on the topics and the speakers. While we can say that there should be a farmer representative in each panel, we have to know who will be this speaker, and then prepare him/her. We also may need to have relevant case studies or story harvesting for these. </w:t>
      </w:r>
    </w:p>
    <w:p w:rsidR="00E800F2" w:rsidRPr="00E800F2" w:rsidRDefault="00E800F2" w:rsidP="00E800F2">
      <w:pPr>
        <w:spacing w:after="0" w:line="240" w:lineRule="auto"/>
        <w:ind w:left="360"/>
        <w:contextualSpacing/>
        <w:rPr>
          <w:rFonts w:asciiTheme="minorHAnsi" w:eastAsia="MS Mincho" w:hAnsiTheme="minorHAnsi" w:cs="Times New Roman"/>
          <w:color w:val="auto"/>
        </w:rPr>
      </w:pPr>
    </w:p>
    <w:p w:rsidR="00E800F2" w:rsidRDefault="00E800F2" w:rsidP="00E800F2">
      <w:pPr>
        <w:numPr>
          <w:ilvl w:val="0"/>
          <w:numId w:val="3"/>
        </w:numPr>
        <w:spacing w:after="0" w:line="240" w:lineRule="auto"/>
        <w:contextualSpacing/>
        <w:rPr>
          <w:rFonts w:asciiTheme="minorHAnsi" w:eastAsia="MS Mincho" w:hAnsiTheme="minorHAnsi" w:cs="Times New Roman"/>
          <w:color w:val="auto"/>
        </w:rPr>
      </w:pPr>
      <w:proofErr w:type="spellStart"/>
      <w:r w:rsidRPr="00E800F2">
        <w:rPr>
          <w:rFonts w:asciiTheme="minorHAnsi" w:eastAsia="MS Mincho" w:hAnsiTheme="minorHAnsi" w:cs="Times New Roman"/>
          <w:color w:val="auto"/>
        </w:rPr>
        <w:t>Agricord</w:t>
      </w:r>
      <w:proofErr w:type="spellEnd"/>
      <w:r w:rsidRPr="00E800F2">
        <w:rPr>
          <w:rFonts w:asciiTheme="minorHAnsi" w:eastAsia="MS Mincho" w:hAnsiTheme="minorHAnsi" w:cs="Times New Roman"/>
          <w:color w:val="auto"/>
        </w:rPr>
        <w:t xml:space="preserve"> GA in October – how do we maximize our being FO </w:t>
      </w:r>
      <w:r w:rsidR="00E71515">
        <w:rPr>
          <w:rFonts w:asciiTheme="minorHAnsi" w:eastAsia="MS Mincho" w:hAnsiTheme="minorHAnsi" w:cs="Times New Roman"/>
          <w:color w:val="auto"/>
        </w:rPr>
        <w:t xml:space="preserve">partner of </w:t>
      </w:r>
      <w:proofErr w:type="spellStart"/>
      <w:r w:rsidR="00E71515">
        <w:rPr>
          <w:rFonts w:asciiTheme="minorHAnsi" w:eastAsia="MS Mincho" w:hAnsiTheme="minorHAnsi" w:cs="Times New Roman"/>
          <w:color w:val="auto"/>
        </w:rPr>
        <w:t>AsiaDHHRA</w:t>
      </w:r>
      <w:proofErr w:type="spellEnd"/>
      <w:r w:rsidRPr="00E800F2">
        <w:rPr>
          <w:rFonts w:asciiTheme="minorHAnsi" w:eastAsia="MS Mincho" w:hAnsiTheme="minorHAnsi" w:cs="Times New Roman"/>
          <w:color w:val="auto"/>
        </w:rPr>
        <w:t xml:space="preserve">? How do we ensure that </w:t>
      </w:r>
      <w:proofErr w:type="spellStart"/>
      <w:r w:rsidRPr="00E800F2">
        <w:rPr>
          <w:rFonts w:asciiTheme="minorHAnsi" w:eastAsia="MS Mincho" w:hAnsiTheme="minorHAnsi" w:cs="Times New Roman"/>
          <w:color w:val="auto"/>
        </w:rPr>
        <w:t>Agricord</w:t>
      </w:r>
      <w:proofErr w:type="spellEnd"/>
      <w:r w:rsidRPr="00E800F2">
        <w:rPr>
          <w:rFonts w:asciiTheme="minorHAnsi" w:eastAsia="MS Mincho" w:hAnsiTheme="minorHAnsi" w:cs="Times New Roman"/>
          <w:color w:val="auto"/>
        </w:rPr>
        <w:t xml:space="preserve"> is helping FOs at all levels –</w:t>
      </w:r>
      <w:r w:rsidR="00E71515">
        <w:rPr>
          <w:rFonts w:asciiTheme="minorHAnsi" w:eastAsia="MS Mincho" w:hAnsiTheme="minorHAnsi" w:cs="Times New Roman"/>
          <w:color w:val="auto"/>
        </w:rPr>
        <w:t xml:space="preserve"> local, national and regional?</w:t>
      </w:r>
    </w:p>
    <w:p w:rsidR="00E800F2" w:rsidRPr="00E800F2" w:rsidRDefault="00E800F2" w:rsidP="00E800F2">
      <w:pPr>
        <w:spacing w:after="0" w:line="240" w:lineRule="auto"/>
        <w:ind w:left="360"/>
        <w:contextualSpacing/>
        <w:rPr>
          <w:rFonts w:asciiTheme="minorHAnsi" w:eastAsia="MS Mincho" w:hAnsiTheme="minorHAnsi" w:cs="Times New Roman"/>
          <w:color w:val="auto"/>
        </w:rPr>
      </w:pPr>
    </w:p>
    <w:p w:rsidR="00E800F2" w:rsidRPr="00E800F2" w:rsidRDefault="00E800F2" w:rsidP="00E800F2">
      <w:pPr>
        <w:numPr>
          <w:ilvl w:val="0"/>
          <w:numId w:val="3"/>
        </w:numPr>
        <w:spacing w:after="0" w:line="240" w:lineRule="auto"/>
        <w:contextualSpacing/>
        <w:rPr>
          <w:rFonts w:asciiTheme="minorHAnsi" w:eastAsia="MS Mincho" w:hAnsiTheme="minorHAnsi" w:cs="Times New Roman"/>
          <w:color w:val="auto"/>
        </w:rPr>
      </w:pPr>
      <w:proofErr w:type="spellStart"/>
      <w:r w:rsidRPr="00E800F2">
        <w:rPr>
          <w:rFonts w:asciiTheme="minorHAnsi" w:eastAsia="MS Mincho" w:hAnsiTheme="minorHAnsi" w:cs="Times New Roman"/>
          <w:color w:val="auto"/>
        </w:rPr>
        <w:lastRenderedPageBreak/>
        <w:t>FaFo</w:t>
      </w:r>
      <w:proofErr w:type="spellEnd"/>
      <w:r w:rsidRPr="00E800F2">
        <w:rPr>
          <w:rFonts w:asciiTheme="minorHAnsi" w:eastAsia="MS Mincho" w:hAnsiTheme="minorHAnsi" w:cs="Times New Roman"/>
          <w:color w:val="auto"/>
        </w:rPr>
        <w:t xml:space="preserve"> 2016 – This semester, an evaluation of the 10 years of </w:t>
      </w:r>
      <w:proofErr w:type="spellStart"/>
      <w:r w:rsidRPr="00E800F2">
        <w:rPr>
          <w:rFonts w:asciiTheme="minorHAnsi" w:eastAsia="MS Mincho" w:hAnsiTheme="minorHAnsi" w:cs="Times New Roman"/>
          <w:color w:val="auto"/>
        </w:rPr>
        <w:t>FaFo</w:t>
      </w:r>
      <w:proofErr w:type="spellEnd"/>
      <w:r w:rsidRPr="00E800F2">
        <w:rPr>
          <w:rFonts w:asciiTheme="minorHAnsi" w:eastAsia="MS Mincho" w:hAnsiTheme="minorHAnsi" w:cs="Times New Roman"/>
          <w:color w:val="auto"/>
        </w:rPr>
        <w:t xml:space="preserve"> and current FO-IFAD partnerships at local, national and global levels will be conducted. How do we come in as one network (AFA), but through MTCP2, in identifying what worked and  what should be done more for IFAD to really promote family fa</w:t>
      </w:r>
      <w:r w:rsidR="00E71515">
        <w:rPr>
          <w:rFonts w:asciiTheme="minorHAnsi" w:eastAsia="MS Mincho" w:hAnsiTheme="minorHAnsi" w:cs="Times New Roman"/>
          <w:color w:val="auto"/>
        </w:rPr>
        <w:t>rming and partnerships with FOs</w:t>
      </w:r>
      <w:r w:rsidRPr="00E800F2">
        <w:rPr>
          <w:rFonts w:asciiTheme="minorHAnsi" w:eastAsia="MS Mincho" w:hAnsiTheme="minorHAnsi" w:cs="Times New Roman"/>
          <w:color w:val="auto"/>
        </w:rPr>
        <w:t>?</w:t>
      </w:r>
    </w:p>
    <w:p w:rsidR="00E800F2" w:rsidRDefault="00E800F2" w:rsidP="00E800F2">
      <w:pPr>
        <w:spacing w:after="0" w:line="240" w:lineRule="auto"/>
        <w:ind w:left="360"/>
        <w:contextualSpacing/>
        <w:rPr>
          <w:rFonts w:asciiTheme="minorHAnsi" w:eastAsia="MS Mincho" w:hAnsiTheme="minorHAnsi" w:cs="Times New Roman"/>
          <w:color w:val="auto"/>
        </w:rPr>
      </w:pPr>
    </w:p>
    <w:p w:rsidR="00E800F2" w:rsidRPr="00E800F2" w:rsidRDefault="00E800F2" w:rsidP="00E800F2">
      <w:pPr>
        <w:numPr>
          <w:ilvl w:val="0"/>
          <w:numId w:val="3"/>
        </w:numPr>
        <w:spacing w:after="0" w:line="240" w:lineRule="auto"/>
        <w:contextualSpacing/>
        <w:rPr>
          <w:rFonts w:asciiTheme="minorHAnsi" w:eastAsia="MS Mincho" w:hAnsiTheme="minorHAnsi" w:cs="Times New Roman"/>
          <w:color w:val="auto"/>
        </w:rPr>
      </w:pPr>
      <w:r w:rsidRPr="00E800F2">
        <w:rPr>
          <w:rFonts w:asciiTheme="minorHAnsi" w:eastAsia="MS Mincho" w:hAnsiTheme="minorHAnsi" w:cs="Times New Roman"/>
          <w:color w:val="auto"/>
        </w:rPr>
        <w:t xml:space="preserve">APAARI’s high level policy dialogue on investments in </w:t>
      </w:r>
      <w:proofErr w:type="spellStart"/>
      <w:r w:rsidRPr="00E800F2">
        <w:rPr>
          <w:rFonts w:asciiTheme="minorHAnsi" w:eastAsia="MS Mincho" w:hAnsiTheme="minorHAnsi" w:cs="Times New Roman"/>
          <w:color w:val="auto"/>
        </w:rPr>
        <w:t>Agri</w:t>
      </w:r>
      <w:proofErr w:type="spellEnd"/>
      <w:r w:rsidRPr="00E800F2">
        <w:rPr>
          <w:rFonts w:asciiTheme="minorHAnsi" w:eastAsia="MS Mincho" w:hAnsiTheme="minorHAnsi" w:cs="Times New Roman"/>
          <w:color w:val="auto"/>
        </w:rPr>
        <w:t xml:space="preserve"> Research and Innovations for </w:t>
      </w:r>
      <w:proofErr w:type="spellStart"/>
      <w:r w:rsidRPr="00E800F2">
        <w:rPr>
          <w:rFonts w:asciiTheme="minorHAnsi" w:eastAsia="MS Mincho" w:hAnsiTheme="minorHAnsi" w:cs="Times New Roman"/>
          <w:color w:val="auto"/>
        </w:rPr>
        <w:t>Devt</w:t>
      </w:r>
      <w:proofErr w:type="spellEnd"/>
      <w:r w:rsidRPr="00E800F2">
        <w:rPr>
          <w:rFonts w:asciiTheme="minorHAnsi" w:eastAsia="MS Mincho" w:hAnsiTheme="minorHAnsi" w:cs="Times New Roman"/>
          <w:color w:val="auto"/>
        </w:rPr>
        <w:t xml:space="preserve"> – This will be done in December. How do we influence the dialogue so that donors will commit to agro-</w:t>
      </w:r>
      <w:r w:rsidR="00E71515">
        <w:rPr>
          <w:rFonts w:asciiTheme="minorHAnsi" w:eastAsia="MS Mincho" w:hAnsiTheme="minorHAnsi" w:cs="Times New Roman"/>
          <w:color w:val="auto"/>
        </w:rPr>
        <w:t>ecology and farmer-managed agro-enterprises</w:t>
      </w:r>
      <w:r w:rsidRPr="00E800F2">
        <w:rPr>
          <w:rFonts w:asciiTheme="minorHAnsi" w:eastAsia="MS Mincho" w:hAnsiTheme="minorHAnsi" w:cs="Times New Roman"/>
          <w:color w:val="auto"/>
        </w:rPr>
        <w:t>? Can AFA /MTCP2 dovetail a regional meeting to showcase successful and i</w:t>
      </w:r>
      <w:r w:rsidR="00E71515">
        <w:rPr>
          <w:rFonts w:asciiTheme="minorHAnsi" w:eastAsia="MS Mincho" w:hAnsiTheme="minorHAnsi" w:cs="Times New Roman"/>
          <w:color w:val="auto"/>
        </w:rPr>
        <w:t>nspiring initiatives?</w:t>
      </w:r>
    </w:p>
    <w:p w:rsidR="00E800F2" w:rsidRDefault="00E800F2" w:rsidP="00E800F2">
      <w:pPr>
        <w:spacing w:after="0" w:line="240" w:lineRule="auto"/>
        <w:ind w:left="360"/>
        <w:contextualSpacing/>
        <w:rPr>
          <w:rFonts w:asciiTheme="minorHAnsi" w:eastAsia="MS Mincho" w:hAnsiTheme="minorHAnsi" w:cs="Times New Roman"/>
          <w:color w:val="auto"/>
        </w:rPr>
      </w:pPr>
    </w:p>
    <w:p w:rsidR="00E800F2" w:rsidRPr="00E800F2" w:rsidRDefault="00E800F2" w:rsidP="00E800F2">
      <w:pPr>
        <w:numPr>
          <w:ilvl w:val="0"/>
          <w:numId w:val="3"/>
        </w:numPr>
        <w:spacing w:after="0" w:line="240" w:lineRule="auto"/>
        <w:contextualSpacing/>
        <w:rPr>
          <w:rFonts w:asciiTheme="minorHAnsi" w:eastAsia="MS Mincho" w:hAnsiTheme="minorHAnsi" w:cs="Times New Roman"/>
          <w:color w:val="auto"/>
        </w:rPr>
      </w:pPr>
      <w:r w:rsidRPr="00E800F2">
        <w:rPr>
          <w:rFonts w:asciiTheme="minorHAnsi" w:eastAsia="MS Mincho" w:hAnsiTheme="minorHAnsi" w:cs="Times New Roman"/>
          <w:color w:val="auto"/>
        </w:rPr>
        <w:t>GACSA members meeting in October – How can we influence GACSA Co chairs to conduct dialogues with CSOs and to define clearly what climate smart agriculture is and what it is not ? How can we direct the Knowledge Action Group and Investment G</w:t>
      </w:r>
      <w:r w:rsidR="00E71515">
        <w:rPr>
          <w:rFonts w:asciiTheme="minorHAnsi" w:eastAsia="MS Mincho" w:hAnsiTheme="minorHAnsi" w:cs="Times New Roman"/>
          <w:color w:val="auto"/>
        </w:rPr>
        <w:t>roup in GACSA to invest in agro-</w:t>
      </w:r>
      <w:r w:rsidRPr="00E800F2">
        <w:rPr>
          <w:rFonts w:asciiTheme="minorHAnsi" w:eastAsia="MS Mincho" w:hAnsiTheme="minorHAnsi" w:cs="Times New Roman"/>
          <w:color w:val="auto"/>
        </w:rPr>
        <w:t xml:space="preserve">ecology and farmer-led and </w:t>
      </w:r>
      <w:r w:rsidR="00E71515">
        <w:rPr>
          <w:rFonts w:asciiTheme="minorHAnsi" w:eastAsia="MS Mincho" w:hAnsiTheme="minorHAnsi" w:cs="Times New Roman"/>
          <w:color w:val="auto"/>
        </w:rPr>
        <w:t>farmer-managed agro-enterprises</w:t>
      </w:r>
      <w:r w:rsidRPr="00E800F2">
        <w:rPr>
          <w:rFonts w:asciiTheme="minorHAnsi" w:eastAsia="MS Mincho" w:hAnsiTheme="minorHAnsi" w:cs="Times New Roman"/>
          <w:color w:val="auto"/>
        </w:rPr>
        <w:t xml:space="preserve">?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p>
    <w:p w:rsidR="00E800F2" w:rsidRDefault="00E800F2">
      <w:pPr>
        <w:spacing w:after="0" w:line="240" w:lineRule="auto"/>
        <w:rPr>
          <w:rFonts w:asciiTheme="minorHAnsi" w:eastAsia="MS Mincho" w:hAnsiTheme="minorHAnsi" w:cs="Times New Roman"/>
          <w:b/>
          <w:color w:val="auto"/>
        </w:rPr>
      </w:pPr>
      <w:r>
        <w:rPr>
          <w:rFonts w:asciiTheme="minorHAnsi" w:eastAsia="MS Mincho" w:hAnsiTheme="minorHAnsi" w:cs="Times New Roman"/>
          <w:b/>
          <w:color w:val="auto"/>
        </w:rPr>
        <w:br w:type="page"/>
      </w:r>
    </w:p>
    <w:p w:rsidR="00E800F2" w:rsidRDefault="00E800F2" w:rsidP="00E800F2">
      <w:pPr>
        <w:spacing w:after="0" w:line="240" w:lineRule="auto"/>
        <w:jc w:val="center"/>
        <w:rPr>
          <w:rFonts w:asciiTheme="minorHAnsi" w:eastAsia="MS Mincho" w:hAnsiTheme="minorHAnsi" w:cs="Times New Roman"/>
          <w:b/>
          <w:color w:val="auto"/>
        </w:rPr>
      </w:pPr>
      <w:r w:rsidRPr="00E800F2">
        <w:rPr>
          <w:rFonts w:asciiTheme="minorHAnsi" w:eastAsia="MS Mincho" w:hAnsiTheme="minorHAnsi" w:cs="Times New Roman"/>
          <w:b/>
          <w:color w:val="auto"/>
        </w:rPr>
        <w:lastRenderedPageBreak/>
        <w:t>DETAILS</w:t>
      </w:r>
    </w:p>
    <w:p w:rsidR="00E800F2" w:rsidRPr="00E800F2" w:rsidRDefault="00E800F2" w:rsidP="00E800F2">
      <w:pPr>
        <w:spacing w:after="0" w:line="240" w:lineRule="auto"/>
        <w:jc w:val="center"/>
        <w:rPr>
          <w:rFonts w:asciiTheme="minorHAnsi" w:eastAsia="MS Mincho" w:hAnsiTheme="minorHAnsi" w:cs="Times New Roman"/>
          <w:b/>
          <w:color w:val="FF0000"/>
        </w:rPr>
      </w:pPr>
      <w:r w:rsidRPr="00E800F2">
        <w:rPr>
          <w:rFonts w:asciiTheme="minorHAnsi" w:eastAsia="MS Mincho" w:hAnsiTheme="minorHAnsi" w:cs="Times New Roman"/>
          <w:b/>
          <w:color w:val="FF0000"/>
        </w:rPr>
        <w:t>(For reference)</w:t>
      </w:r>
    </w:p>
    <w:p w:rsidR="00E800F2" w:rsidRPr="00E800F2" w:rsidRDefault="00E800F2" w:rsidP="00E800F2">
      <w:pPr>
        <w:spacing w:after="0" w:line="240" w:lineRule="auto"/>
        <w:rPr>
          <w:rFonts w:asciiTheme="minorHAnsi" w:eastAsia="MS Mincho" w:hAnsiTheme="minorHAnsi" w:cs="Times New Roman"/>
          <w:b/>
          <w:color w:val="auto"/>
        </w:rPr>
      </w:pPr>
    </w:p>
    <w:p w:rsidR="00E800F2" w:rsidRDefault="00E800F2" w:rsidP="00E800F2">
      <w:pPr>
        <w:spacing w:after="0" w:line="240" w:lineRule="auto"/>
        <w:rPr>
          <w:rFonts w:asciiTheme="minorHAnsi" w:eastAsia="MS Mincho" w:hAnsiTheme="minorHAnsi" w:cs="Times New Roman"/>
          <w:b/>
          <w:color w:val="auto"/>
        </w:rPr>
      </w:pPr>
      <w:r w:rsidRPr="00E800F2">
        <w:rPr>
          <w:rFonts w:asciiTheme="minorHAnsi" w:eastAsia="MS Mincho" w:hAnsiTheme="minorHAnsi" w:cs="Times New Roman"/>
          <w:b/>
          <w:color w:val="auto"/>
        </w:rPr>
        <w:t>1. Global Farmers Forum (</w:t>
      </w:r>
      <w:proofErr w:type="spellStart"/>
      <w:r w:rsidRPr="00E800F2">
        <w:rPr>
          <w:rFonts w:asciiTheme="minorHAnsi" w:eastAsia="MS Mincho" w:hAnsiTheme="minorHAnsi" w:cs="Times New Roman"/>
          <w:b/>
          <w:color w:val="auto"/>
        </w:rPr>
        <w:t>FaFo</w:t>
      </w:r>
      <w:proofErr w:type="spellEnd"/>
      <w:r w:rsidRPr="00E800F2">
        <w:rPr>
          <w:rFonts w:asciiTheme="minorHAnsi" w:eastAsia="MS Mincho" w:hAnsiTheme="minorHAnsi" w:cs="Times New Roman"/>
          <w:b/>
          <w:color w:val="auto"/>
        </w:rPr>
        <w:t xml:space="preserve">) of IFAD </w:t>
      </w:r>
    </w:p>
    <w:p w:rsidR="00E800F2" w:rsidRPr="00E800F2" w:rsidRDefault="00E800F2" w:rsidP="00E800F2">
      <w:pPr>
        <w:spacing w:after="0" w:line="240" w:lineRule="auto"/>
        <w:rPr>
          <w:rFonts w:asciiTheme="minorHAnsi" w:eastAsia="MS Mincho" w:hAnsiTheme="minorHAnsi" w:cs="Times New Roman"/>
          <w:b/>
          <w:color w:val="auto"/>
        </w:rPr>
      </w:pPr>
    </w:p>
    <w:p w:rsidR="00E800F2" w:rsidRPr="00E800F2" w:rsidRDefault="00E800F2" w:rsidP="00E800F2">
      <w:pPr>
        <w:spacing w:after="0" w:line="240" w:lineRule="auto"/>
        <w:rPr>
          <w:rFonts w:asciiTheme="minorHAnsi" w:eastAsia="MS Mincho" w:hAnsiTheme="minorHAnsi" w:cs="Times New Roman"/>
          <w:color w:val="auto"/>
        </w:rPr>
      </w:pPr>
      <w:proofErr w:type="gramStart"/>
      <w:r w:rsidRPr="00E800F2">
        <w:rPr>
          <w:rFonts w:asciiTheme="minorHAnsi" w:eastAsia="MS Mincho" w:hAnsiTheme="minorHAnsi" w:cs="Times New Roman"/>
          <w:color w:val="auto"/>
        </w:rPr>
        <w:t>a. AFA</w:t>
      </w:r>
      <w:proofErr w:type="gramEnd"/>
      <w:r w:rsidRPr="00E800F2">
        <w:rPr>
          <w:rFonts w:asciiTheme="minorHAnsi" w:eastAsia="MS Mincho" w:hAnsiTheme="minorHAnsi" w:cs="Times New Roman"/>
          <w:color w:val="auto"/>
        </w:rPr>
        <w:t xml:space="preserve"> Sec Gen Esther </w:t>
      </w:r>
      <w:proofErr w:type="spellStart"/>
      <w:r w:rsidRPr="00E800F2">
        <w:rPr>
          <w:rFonts w:asciiTheme="minorHAnsi" w:eastAsia="MS Mincho" w:hAnsiTheme="minorHAnsi" w:cs="Times New Roman"/>
          <w:color w:val="auto"/>
        </w:rPr>
        <w:t>Penunia</w:t>
      </w:r>
      <w:proofErr w:type="spellEnd"/>
      <w:r w:rsidRPr="00E800F2">
        <w:rPr>
          <w:rFonts w:asciiTheme="minorHAnsi" w:eastAsia="MS Mincho" w:hAnsiTheme="minorHAnsi" w:cs="Times New Roman"/>
          <w:color w:val="auto"/>
        </w:rPr>
        <w:t xml:space="preserve"> attended a meeting of the Steering Committee (SC)  of the Farmers Forum last January 26, 2015 in Rome. </w:t>
      </w:r>
      <w:proofErr w:type="gramStart"/>
      <w:r w:rsidRPr="00E800F2">
        <w:rPr>
          <w:rFonts w:asciiTheme="minorHAnsi" w:eastAsia="MS Mincho" w:hAnsiTheme="minorHAnsi" w:cs="Times New Roman"/>
          <w:color w:val="auto"/>
        </w:rPr>
        <w:t xml:space="preserve">A </w:t>
      </w:r>
      <w:r w:rsidR="00E71515">
        <w:rPr>
          <w:rFonts w:asciiTheme="minorHAnsi" w:eastAsia="MS Mincho" w:hAnsiTheme="minorHAnsi" w:cs="Times New Roman"/>
          <w:color w:val="auto"/>
        </w:rPr>
        <w:t>two-</w:t>
      </w:r>
      <w:r w:rsidRPr="00E800F2">
        <w:rPr>
          <w:rFonts w:asciiTheme="minorHAnsi" w:eastAsia="MS Mincho" w:hAnsiTheme="minorHAnsi" w:cs="Times New Roman"/>
          <w:color w:val="auto"/>
        </w:rPr>
        <w:t xml:space="preserve">day </w:t>
      </w:r>
      <w:r w:rsidR="004866F3">
        <w:rPr>
          <w:rFonts w:asciiTheme="minorHAnsi" w:eastAsia="MS Mincho" w:hAnsiTheme="minorHAnsi" w:cs="Times New Roman"/>
          <w:color w:val="auto"/>
        </w:rPr>
        <w:t>preparatory</w:t>
      </w:r>
      <w:r w:rsidRPr="00E800F2">
        <w:rPr>
          <w:rFonts w:asciiTheme="minorHAnsi" w:eastAsia="MS Mincho" w:hAnsiTheme="minorHAnsi" w:cs="Times New Roman"/>
          <w:color w:val="auto"/>
        </w:rPr>
        <w:t>, in</w:t>
      </w:r>
      <w:r w:rsidR="004866F3">
        <w:rPr>
          <w:rFonts w:asciiTheme="minorHAnsi" w:eastAsia="MS Mincho" w:hAnsiTheme="minorHAnsi" w:cs="Times New Roman"/>
          <w:color w:val="auto"/>
        </w:rPr>
        <w:t>ternal meeting among just FOs (</w:t>
      </w:r>
      <w:r w:rsidRPr="00E800F2">
        <w:rPr>
          <w:rFonts w:asciiTheme="minorHAnsi" w:eastAsia="MS Mincho" w:hAnsiTheme="minorHAnsi" w:cs="Times New Roman"/>
          <w:color w:val="auto"/>
        </w:rPr>
        <w:t>without IFAD officers) were</w:t>
      </w:r>
      <w:proofErr w:type="gramEnd"/>
      <w:r w:rsidRPr="00E800F2">
        <w:rPr>
          <w:rFonts w:asciiTheme="minorHAnsi" w:eastAsia="MS Mincho" w:hAnsiTheme="minorHAnsi" w:cs="Times New Roman"/>
          <w:color w:val="auto"/>
        </w:rPr>
        <w:t xml:space="preserve"> held. During this preparatory meeting, the group agreed to call themselves the Orientation Committee (OC).  The Steering Committee agreed to have an evaluation of the 10 years of Farmers Forum during the next </w:t>
      </w:r>
      <w:proofErr w:type="spellStart"/>
      <w:r w:rsidRPr="00E800F2">
        <w:rPr>
          <w:rFonts w:asciiTheme="minorHAnsi" w:eastAsia="MS Mincho" w:hAnsiTheme="minorHAnsi" w:cs="Times New Roman"/>
          <w:color w:val="auto"/>
        </w:rPr>
        <w:t>FaFo</w:t>
      </w:r>
      <w:proofErr w:type="spellEnd"/>
      <w:r w:rsidRPr="00E800F2">
        <w:rPr>
          <w:rFonts w:asciiTheme="minorHAnsi" w:eastAsia="MS Mincho" w:hAnsiTheme="minorHAnsi" w:cs="Times New Roman"/>
          <w:color w:val="auto"/>
        </w:rPr>
        <w:t xml:space="preserve"> meeting in Feb 2016, to be held in Rome.  In the succeeding months, a concept note on the evaluation process has been drafted and AFA forwarded inputs/contributions to this dr</w:t>
      </w:r>
      <w:r w:rsidR="004866F3">
        <w:rPr>
          <w:rFonts w:asciiTheme="minorHAnsi" w:eastAsia="MS Mincho" w:hAnsiTheme="minorHAnsi" w:cs="Times New Roman"/>
          <w:color w:val="auto"/>
        </w:rPr>
        <w:t xml:space="preserve">aft. The concept note </w:t>
      </w:r>
      <w:r w:rsidRPr="00E800F2">
        <w:rPr>
          <w:rFonts w:asciiTheme="minorHAnsi" w:eastAsia="MS Mincho" w:hAnsiTheme="minorHAnsi" w:cs="Times New Roman"/>
          <w:color w:val="auto"/>
        </w:rPr>
        <w:t>has been submitted to</w:t>
      </w:r>
      <w:r w:rsidR="004866F3">
        <w:rPr>
          <w:rFonts w:asciiTheme="minorHAnsi" w:eastAsia="MS Mincho" w:hAnsiTheme="minorHAnsi" w:cs="Times New Roman"/>
          <w:color w:val="auto"/>
        </w:rPr>
        <w:t xml:space="preserve"> IFAD and is awaiting approval.</w:t>
      </w:r>
      <w:r w:rsidRPr="00E800F2">
        <w:rPr>
          <w:rFonts w:asciiTheme="minorHAnsi" w:eastAsia="MS Mincho" w:hAnsiTheme="minorHAnsi" w:cs="Times New Roman"/>
          <w:color w:val="auto"/>
        </w:rPr>
        <w:t xml:space="preserve"> T</w:t>
      </w:r>
      <w:r w:rsidR="004866F3">
        <w:rPr>
          <w:rFonts w:asciiTheme="minorHAnsi" w:eastAsia="MS Mincho" w:hAnsiTheme="minorHAnsi" w:cs="Times New Roman"/>
          <w:color w:val="auto"/>
        </w:rPr>
        <w:t>he MTCP2 national and sub-</w:t>
      </w:r>
      <w:r w:rsidRPr="00E800F2">
        <w:rPr>
          <w:rFonts w:asciiTheme="minorHAnsi" w:eastAsia="MS Mincho" w:hAnsiTheme="minorHAnsi" w:cs="Times New Roman"/>
          <w:color w:val="auto"/>
        </w:rPr>
        <w:t xml:space="preserve">regional platforms will be involved in this </w:t>
      </w:r>
      <w:proofErr w:type="spellStart"/>
      <w:r w:rsidRPr="00E800F2">
        <w:rPr>
          <w:rFonts w:asciiTheme="minorHAnsi" w:eastAsia="MS Mincho" w:hAnsiTheme="minorHAnsi" w:cs="Times New Roman"/>
          <w:color w:val="auto"/>
        </w:rPr>
        <w:t>FaFo</w:t>
      </w:r>
      <w:proofErr w:type="spellEnd"/>
      <w:r w:rsidRPr="00E800F2">
        <w:rPr>
          <w:rFonts w:asciiTheme="minorHAnsi" w:eastAsia="MS Mincho" w:hAnsiTheme="minorHAnsi" w:cs="Times New Roman"/>
          <w:color w:val="auto"/>
        </w:rPr>
        <w:t xml:space="preserve"> eval</w:t>
      </w:r>
      <w:r w:rsidR="004866F3">
        <w:rPr>
          <w:rFonts w:asciiTheme="minorHAnsi" w:eastAsia="MS Mincho" w:hAnsiTheme="minorHAnsi" w:cs="Times New Roman"/>
          <w:color w:val="auto"/>
        </w:rPr>
        <w:t>uation process.</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b/>
          <w:color w:val="auto"/>
        </w:rPr>
      </w:pPr>
      <w:r w:rsidRPr="00E800F2">
        <w:rPr>
          <w:rFonts w:asciiTheme="minorHAnsi" w:eastAsia="MS Mincho" w:hAnsiTheme="minorHAnsi" w:cs="Times New Roman"/>
          <w:b/>
          <w:color w:val="auto"/>
        </w:rPr>
        <w:t xml:space="preserve">2. </w:t>
      </w:r>
      <w:proofErr w:type="spellStart"/>
      <w:r w:rsidRPr="00E800F2">
        <w:rPr>
          <w:rFonts w:asciiTheme="minorHAnsi" w:eastAsia="MS Mincho" w:hAnsiTheme="minorHAnsi" w:cs="Times New Roman"/>
          <w:b/>
          <w:color w:val="auto"/>
        </w:rPr>
        <w:t>Agricord</w:t>
      </w:r>
      <w:proofErr w:type="spellEnd"/>
    </w:p>
    <w:p w:rsidR="00E800F2" w:rsidRPr="00E800F2" w:rsidRDefault="00E800F2" w:rsidP="00E800F2">
      <w:pPr>
        <w:spacing w:after="0" w:line="240" w:lineRule="auto"/>
        <w:rPr>
          <w:rFonts w:asciiTheme="minorHAnsi" w:eastAsia="MS Mincho" w:hAnsiTheme="minorHAnsi" w:cs="Times New Roman"/>
          <w:b/>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a. </w:t>
      </w:r>
      <w:proofErr w:type="spellStart"/>
      <w:r w:rsidRPr="00E800F2">
        <w:rPr>
          <w:rFonts w:asciiTheme="minorHAnsi" w:eastAsia="MS Mincho" w:hAnsiTheme="minorHAnsi" w:cs="Times New Roman"/>
          <w:color w:val="auto"/>
        </w:rPr>
        <w:t>Lany</w:t>
      </w:r>
      <w:proofErr w:type="spellEnd"/>
      <w:r w:rsidRPr="00E800F2">
        <w:rPr>
          <w:rFonts w:asciiTheme="minorHAnsi" w:eastAsia="MS Mincho" w:hAnsiTheme="minorHAnsi" w:cs="Times New Roman"/>
          <w:color w:val="auto"/>
        </w:rPr>
        <w:t xml:space="preserve"> </w:t>
      </w:r>
      <w:proofErr w:type="spellStart"/>
      <w:r w:rsidRPr="00E800F2">
        <w:rPr>
          <w:rFonts w:asciiTheme="minorHAnsi" w:eastAsia="MS Mincho" w:hAnsiTheme="minorHAnsi" w:cs="Times New Roman"/>
          <w:color w:val="auto"/>
        </w:rPr>
        <w:t>Rebagay</w:t>
      </w:r>
      <w:proofErr w:type="spellEnd"/>
      <w:r w:rsidRPr="00E800F2">
        <w:rPr>
          <w:rFonts w:asciiTheme="minorHAnsi" w:eastAsia="MS Mincho" w:hAnsiTheme="minorHAnsi" w:cs="Times New Roman"/>
          <w:color w:val="auto"/>
        </w:rPr>
        <w:t xml:space="preserve"> attended a one-day performance review of Farmers Fighting Poverty (Farmers Fighting </w:t>
      </w:r>
      <w:r w:rsidR="004866F3">
        <w:rPr>
          <w:rFonts w:asciiTheme="minorHAnsi" w:eastAsia="MS Mincho" w:hAnsiTheme="minorHAnsi" w:cs="Times New Roman"/>
          <w:color w:val="auto"/>
        </w:rPr>
        <w:t>Poverty) last March in Brussels</w:t>
      </w:r>
      <w:r w:rsidRPr="00E800F2">
        <w:rPr>
          <w:rFonts w:asciiTheme="minorHAnsi" w:eastAsia="MS Mincho" w:hAnsiTheme="minorHAnsi" w:cs="Times New Roman"/>
          <w:color w:val="auto"/>
        </w:rPr>
        <w:t xml:space="preserve">. </w:t>
      </w:r>
      <w:r w:rsidR="004866F3">
        <w:rPr>
          <w:rFonts w:asciiTheme="minorHAnsi" w:eastAsia="MS Mincho" w:hAnsiTheme="minorHAnsi" w:cs="Times New Roman"/>
          <w:color w:val="auto"/>
        </w:rPr>
        <w:t>In this meeting</w:t>
      </w:r>
      <w:r w:rsidRPr="00E800F2">
        <w:rPr>
          <w:rFonts w:asciiTheme="minorHAnsi" w:eastAsia="MS Mincho" w:hAnsiTheme="minorHAnsi" w:cs="Times New Roman"/>
          <w:color w:val="auto"/>
        </w:rPr>
        <w:t xml:space="preserve">, </w:t>
      </w:r>
      <w:proofErr w:type="spellStart"/>
      <w:r w:rsidRPr="00E800F2">
        <w:rPr>
          <w:rFonts w:asciiTheme="minorHAnsi" w:eastAsia="MS Mincho" w:hAnsiTheme="minorHAnsi" w:cs="Times New Roman"/>
          <w:color w:val="auto"/>
        </w:rPr>
        <w:t>Lany</w:t>
      </w:r>
      <w:proofErr w:type="spellEnd"/>
      <w:r w:rsidRPr="00E800F2">
        <w:rPr>
          <w:rFonts w:asciiTheme="minorHAnsi" w:eastAsia="MS Mincho" w:hAnsiTheme="minorHAnsi" w:cs="Times New Roman"/>
          <w:color w:val="auto"/>
        </w:rPr>
        <w:t xml:space="preserve"> suggested the </w:t>
      </w:r>
      <w:proofErr w:type="gramStart"/>
      <w:r w:rsidRPr="00E800F2">
        <w:rPr>
          <w:rFonts w:asciiTheme="minorHAnsi" w:eastAsia="MS Mincho" w:hAnsiTheme="minorHAnsi" w:cs="Times New Roman"/>
          <w:color w:val="auto"/>
        </w:rPr>
        <w:t>following :</w:t>
      </w:r>
      <w:proofErr w:type="gramEnd"/>
      <w:r w:rsidRPr="00E800F2">
        <w:rPr>
          <w:rFonts w:asciiTheme="minorHAnsi" w:eastAsia="MS Mincho" w:hAnsiTheme="minorHAnsi" w:cs="Times New Roman"/>
          <w:color w:val="auto"/>
        </w:rPr>
        <w:t xml:space="preserve"> (1) support regional FO’s monitoring and evaluation system and (2) include the role of regional FOs in the indicators of FFP. </w:t>
      </w:r>
    </w:p>
    <w:p w:rsidR="00E800F2" w:rsidRPr="00E800F2" w:rsidRDefault="00E800F2" w:rsidP="00E800F2">
      <w:pPr>
        <w:spacing w:after="0" w:line="240" w:lineRule="auto"/>
        <w:rPr>
          <w:rFonts w:asciiTheme="minorHAnsi" w:eastAsia="MS Mincho" w:hAnsiTheme="minorHAnsi" w:cs="Times New Roman"/>
          <w:color w:val="FF0000"/>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b. </w:t>
      </w:r>
      <w:proofErr w:type="spellStart"/>
      <w:r w:rsidRPr="00E800F2">
        <w:rPr>
          <w:rFonts w:asciiTheme="minorHAnsi" w:eastAsia="MS Mincho" w:hAnsiTheme="minorHAnsi" w:cs="Times New Roman"/>
          <w:color w:val="auto"/>
        </w:rPr>
        <w:t>Agricord</w:t>
      </w:r>
      <w:proofErr w:type="spellEnd"/>
      <w:r w:rsidRPr="00E800F2">
        <w:rPr>
          <w:rFonts w:asciiTheme="minorHAnsi" w:eastAsia="MS Mincho" w:hAnsiTheme="minorHAnsi" w:cs="Times New Roman"/>
          <w:color w:val="auto"/>
        </w:rPr>
        <w:t xml:space="preserve"> held its General Assembly last June in Dakar, Senegal.  </w:t>
      </w:r>
      <w:proofErr w:type="spellStart"/>
      <w:r w:rsidRPr="00E800F2">
        <w:rPr>
          <w:rFonts w:asciiTheme="minorHAnsi" w:eastAsia="MS Mincho" w:hAnsiTheme="minorHAnsi" w:cs="Times New Roman"/>
          <w:color w:val="auto"/>
        </w:rPr>
        <w:t>Lany</w:t>
      </w:r>
      <w:proofErr w:type="spellEnd"/>
      <w:r w:rsidRPr="00E800F2">
        <w:rPr>
          <w:rFonts w:asciiTheme="minorHAnsi" w:eastAsia="MS Mincho" w:hAnsiTheme="minorHAnsi" w:cs="Times New Roman"/>
          <w:color w:val="auto"/>
        </w:rPr>
        <w:t xml:space="preserve"> </w:t>
      </w:r>
      <w:proofErr w:type="spellStart"/>
      <w:r w:rsidRPr="00E800F2">
        <w:rPr>
          <w:rFonts w:asciiTheme="minorHAnsi" w:eastAsia="MS Mincho" w:hAnsiTheme="minorHAnsi" w:cs="Times New Roman"/>
          <w:color w:val="auto"/>
        </w:rPr>
        <w:t>Rebagay</w:t>
      </w:r>
      <w:proofErr w:type="spellEnd"/>
      <w:r w:rsidRPr="00E800F2">
        <w:rPr>
          <w:rFonts w:asciiTheme="minorHAnsi" w:eastAsia="MS Mincho" w:hAnsiTheme="minorHAnsi" w:cs="Times New Roman"/>
          <w:color w:val="auto"/>
        </w:rPr>
        <w:t xml:space="preserve"> was supposed to go but could not at the last minute because of travel connection problems – she was coming from an SFOAP </w:t>
      </w:r>
      <w:proofErr w:type="gramStart"/>
      <w:r w:rsidRPr="00E800F2">
        <w:rPr>
          <w:rFonts w:asciiTheme="minorHAnsi" w:eastAsia="MS Mincho" w:hAnsiTheme="minorHAnsi" w:cs="Times New Roman"/>
          <w:color w:val="auto"/>
        </w:rPr>
        <w:t>( the</w:t>
      </w:r>
      <w:proofErr w:type="gramEnd"/>
      <w:r w:rsidRPr="00E800F2">
        <w:rPr>
          <w:rFonts w:asciiTheme="minorHAnsi" w:eastAsia="MS Mincho" w:hAnsiTheme="minorHAnsi" w:cs="Times New Roman"/>
          <w:color w:val="auto"/>
        </w:rPr>
        <w:t xml:space="preserve"> MTCP2 in Africa) meeting in Cameroon .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C. As an action point, we feel the need to set up a dialogue with </w:t>
      </w:r>
      <w:proofErr w:type="spellStart"/>
      <w:proofErr w:type="gramStart"/>
      <w:r w:rsidRPr="00E800F2">
        <w:rPr>
          <w:rFonts w:asciiTheme="minorHAnsi" w:eastAsia="MS Mincho" w:hAnsiTheme="minorHAnsi" w:cs="Times New Roman"/>
          <w:color w:val="auto"/>
        </w:rPr>
        <w:t>AsiaDHRRA</w:t>
      </w:r>
      <w:proofErr w:type="spellEnd"/>
      <w:r w:rsidRPr="00E800F2">
        <w:rPr>
          <w:rFonts w:asciiTheme="minorHAnsi" w:eastAsia="MS Mincho" w:hAnsiTheme="minorHAnsi" w:cs="Times New Roman"/>
          <w:color w:val="auto"/>
        </w:rPr>
        <w:t xml:space="preserve">  to</w:t>
      </w:r>
      <w:proofErr w:type="gramEnd"/>
      <w:r w:rsidRPr="00E800F2">
        <w:rPr>
          <w:rFonts w:asciiTheme="minorHAnsi" w:eastAsia="MS Mincho" w:hAnsiTheme="minorHAnsi" w:cs="Times New Roman"/>
          <w:color w:val="auto"/>
        </w:rPr>
        <w:t xml:space="preserve"> discuss  our desired strategies and directions for </w:t>
      </w:r>
      <w:proofErr w:type="spellStart"/>
      <w:r w:rsidRPr="00E800F2">
        <w:rPr>
          <w:rFonts w:asciiTheme="minorHAnsi" w:eastAsia="MS Mincho" w:hAnsiTheme="minorHAnsi" w:cs="Times New Roman"/>
          <w:color w:val="auto"/>
        </w:rPr>
        <w:t>AgriCORD</w:t>
      </w:r>
      <w:proofErr w:type="spellEnd"/>
      <w:r w:rsidRPr="00E800F2">
        <w:rPr>
          <w:rFonts w:asciiTheme="minorHAnsi" w:eastAsia="MS Mincho" w:hAnsiTheme="minorHAnsi" w:cs="Times New Roman"/>
          <w:color w:val="auto"/>
        </w:rPr>
        <w:t xml:space="preserve"> and  strengthening the support of </w:t>
      </w:r>
      <w:proofErr w:type="spellStart"/>
      <w:r w:rsidRPr="00E800F2">
        <w:rPr>
          <w:rFonts w:asciiTheme="minorHAnsi" w:eastAsia="MS Mincho" w:hAnsiTheme="minorHAnsi" w:cs="Times New Roman"/>
          <w:color w:val="auto"/>
        </w:rPr>
        <w:t>AsiaDHRRA</w:t>
      </w:r>
      <w:proofErr w:type="spellEnd"/>
      <w:r w:rsidRPr="00E800F2">
        <w:rPr>
          <w:rFonts w:asciiTheme="minorHAnsi" w:eastAsia="MS Mincho" w:hAnsiTheme="minorHAnsi" w:cs="Times New Roman"/>
          <w:color w:val="auto"/>
        </w:rPr>
        <w:t xml:space="preserve"> to AFA at the national and regional level. Currently, </w:t>
      </w:r>
      <w:proofErr w:type="spellStart"/>
      <w:r w:rsidRPr="00E800F2">
        <w:rPr>
          <w:rFonts w:asciiTheme="minorHAnsi" w:eastAsia="MS Mincho" w:hAnsiTheme="minorHAnsi" w:cs="Times New Roman"/>
          <w:color w:val="auto"/>
        </w:rPr>
        <w:t>AgriCORD</w:t>
      </w:r>
      <w:proofErr w:type="spellEnd"/>
      <w:r w:rsidRPr="00E800F2">
        <w:rPr>
          <w:rFonts w:asciiTheme="minorHAnsi" w:eastAsia="MS Mincho" w:hAnsiTheme="minorHAnsi" w:cs="Times New Roman"/>
          <w:color w:val="auto"/>
        </w:rPr>
        <w:t xml:space="preserve"> </w:t>
      </w:r>
      <w:proofErr w:type="gramStart"/>
      <w:r w:rsidRPr="00E800F2">
        <w:rPr>
          <w:rFonts w:asciiTheme="minorHAnsi" w:eastAsia="MS Mincho" w:hAnsiTheme="minorHAnsi" w:cs="Times New Roman"/>
          <w:color w:val="auto"/>
        </w:rPr>
        <w:t>supports  sub</w:t>
      </w:r>
      <w:proofErr w:type="gramEnd"/>
      <w:r w:rsidRPr="00E800F2">
        <w:rPr>
          <w:rFonts w:asciiTheme="minorHAnsi" w:eastAsia="MS Mincho" w:hAnsiTheme="minorHAnsi" w:cs="Times New Roman"/>
          <w:color w:val="auto"/>
        </w:rPr>
        <w:t xml:space="preserve">-national and even village FOs. </w:t>
      </w: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---It will be good if there will be clear strategy </w:t>
      </w:r>
      <w:proofErr w:type="gramStart"/>
      <w:r w:rsidRPr="00E800F2">
        <w:rPr>
          <w:rFonts w:asciiTheme="minorHAnsi" w:eastAsia="MS Mincho" w:hAnsiTheme="minorHAnsi" w:cs="Times New Roman"/>
          <w:color w:val="auto"/>
        </w:rPr>
        <w:t>among  AGRICORD</w:t>
      </w:r>
      <w:proofErr w:type="gramEnd"/>
      <w:r w:rsidRPr="00E800F2">
        <w:rPr>
          <w:rFonts w:asciiTheme="minorHAnsi" w:eastAsia="MS Mincho" w:hAnsiTheme="minorHAnsi" w:cs="Times New Roman"/>
          <w:color w:val="auto"/>
        </w:rPr>
        <w:t xml:space="preserve"> members of linking these sub-national FOs to existing national FOs. Some AGRICORD members are doing this proactively e.g. CSA is providing support on value-chain development both to national FOs in 2 countries ;  then links these national level efforts  with a support to AFA related to knowledge sharing on value -chain. Another example is </w:t>
      </w:r>
      <w:proofErr w:type="spellStart"/>
      <w:r w:rsidRPr="00E800F2">
        <w:rPr>
          <w:rFonts w:asciiTheme="minorHAnsi" w:eastAsia="MS Mincho" w:hAnsiTheme="minorHAnsi" w:cs="Times New Roman"/>
          <w:color w:val="auto"/>
        </w:rPr>
        <w:t>AsiaDHRRA's</w:t>
      </w:r>
      <w:proofErr w:type="spellEnd"/>
      <w:r w:rsidRPr="00E800F2">
        <w:rPr>
          <w:rFonts w:asciiTheme="minorHAnsi" w:eastAsia="MS Mincho" w:hAnsiTheme="minorHAnsi" w:cs="Times New Roman"/>
          <w:color w:val="auto"/>
        </w:rPr>
        <w:t xml:space="preserve"> partnership with PAKISAMA in doing the M&amp;E of FO (members of PKSM) implementing the post Haiyan rehabilitation program. For AFOSP, there should be clear strategy on how to link the FOs that will be supported by FFP-AFOSP with the national FO platform supported by MTCP2-AFOSP. </w:t>
      </w: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---Establish mechanisms for regular sharing among FOs who are also members of the Advisory Committee of the FFP. This mechanism will provide the FOs with opportunity to collectively discuss their inputs for </w:t>
      </w:r>
      <w:proofErr w:type="spellStart"/>
      <w:r w:rsidRPr="00E800F2">
        <w:rPr>
          <w:rFonts w:asciiTheme="minorHAnsi" w:eastAsia="MS Mincho" w:hAnsiTheme="minorHAnsi" w:cs="Times New Roman"/>
          <w:color w:val="auto"/>
        </w:rPr>
        <w:t>Agricord</w:t>
      </w:r>
      <w:proofErr w:type="spellEnd"/>
      <w:r w:rsidRPr="00E800F2">
        <w:rPr>
          <w:rFonts w:asciiTheme="minorHAnsi" w:eastAsia="MS Mincho" w:hAnsiTheme="minorHAnsi" w:cs="Times New Roman"/>
          <w:color w:val="auto"/>
        </w:rPr>
        <w:t xml:space="preserve"> Board </w:t>
      </w:r>
      <w:proofErr w:type="gramStart"/>
      <w:r w:rsidRPr="00E800F2">
        <w:rPr>
          <w:rFonts w:asciiTheme="minorHAnsi" w:eastAsia="MS Mincho" w:hAnsiTheme="minorHAnsi" w:cs="Times New Roman"/>
          <w:color w:val="auto"/>
        </w:rPr>
        <w:t>meeting  and</w:t>
      </w:r>
      <w:proofErr w:type="gramEnd"/>
      <w:r w:rsidRPr="00E800F2">
        <w:rPr>
          <w:rFonts w:asciiTheme="minorHAnsi" w:eastAsia="MS Mincho" w:hAnsiTheme="minorHAnsi" w:cs="Times New Roman"/>
          <w:color w:val="auto"/>
        </w:rPr>
        <w:t xml:space="preserve"> General Assembly.</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b/>
          <w:color w:val="auto"/>
        </w:rPr>
      </w:pPr>
      <w:r w:rsidRPr="00E800F2">
        <w:rPr>
          <w:rFonts w:asciiTheme="minorHAnsi" w:eastAsia="MS Mincho" w:hAnsiTheme="minorHAnsi" w:cs="Times New Roman"/>
          <w:b/>
          <w:color w:val="auto"/>
        </w:rPr>
        <w:t xml:space="preserve">3. Global Forum on Agricultural Research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a. AFA through Esther </w:t>
      </w:r>
      <w:proofErr w:type="spellStart"/>
      <w:r w:rsidRPr="00E800F2">
        <w:rPr>
          <w:rFonts w:asciiTheme="minorHAnsi" w:eastAsia="MS Mincho" w:hAnsiTheme="minorHAnsi" w:cs="Times New Roman"/>
          <w:color w:val="auto"/>
        </w:rPr>
        <w:t>Penunia</w:t>
      </w:r>
      <w:proofErr w:type="spellEnd"/>
      <w:r w:rsidRPr="00E800F2">
        <w:rPr>
          <w:rFonts w:asciiTheme="minorHAnsi" w:eastAsia="MS Mincho" w:hAnsiTheme="minorHAnsi" w:cs="Times New Roman"/>
          <w:color w:val="auto"/>
        </w:rPr>
        <w:t xml:space="preserve"> represents the FO and NGO constituency in the Strategic Governance Working Group (SGWG</w:t>
      </w:r>
      <w:proofErr w:type="gramStart"/>
      <w:r w:rsidRPr="00E800F2">
        <w:rPr>
          <w:rFonts w:asciiTheme="minorHAnsi" w:eastAsia="MS Mincho" w:hAnsiTheme="minorHAnsi" w:cs="Times New Roman"/>
          <w:color w:val="auto"/>
        </w:rPr>
        <w:t>)  of</w:t>
      </w:r>
      <w:proofErr w:type="gramEnd"/>
      <w:r w:rsidRPr="00E800F2">
        <w:rPr>
          <w:rFonts w:asciiTheme="minorHAnsi" w:eastAsia="MS Mincho" w:hAnsiTheme="minorHAnsi" w:cs="Times New Roman"/>
          <w:color w:val="auto"/>
        </w:rPr>
        <w:t xml:space="preserve"> GFAR as well as in the Organizing Committee of GCARD3 ( Global Conference on Agricultural Research for Development)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lang w:val="en-GB"/>
        </w:rPr>
      </w:pPr>
      <w:r w:rsidRPr="00E800F2">
        <w:rPr>
          <w:rFonts w:asciiTheme="minorHAnsi" w:eastAsia="MS Mincho" w:hAnsiTheme="minorHAnsi" w:cs="Times New Roman"/>
          <w:color w:val="auto"/>
        </w:rPr>
        <w:t xml:space="preserve">b. The SGWG provides guidance to GFAR on the transformation of its governance processes, to make it really accountable to its various multi stakeholders. It is currently planning for the conduct of a GFAR </w:t>
      </w:r>
      <w:r w:rsidRPr="00E800F2">
        <w:rPr>
          <w:rFonts w:asciiTheme="minorHAnsi" w:eastAsia="MS Mincho" w:hAnsiTheme="minorHAnsi" w:cs="Times New Roman"/>
          <w:color w:val="auto"/>
        </w:rPr>
        <w:lastRenderedPageBreak/>
        <w:t xml:space="preserve">Constituent Assembly.  It has held two virtual meetings and several email </w:t>
      </w:r>
      <w:proofErr w:type="gramStart"/>
      <w:r w:rsidRPr="00E800F2">
        <w:rPr>
          <w:rFonts w:asciiTheme="minorHAnsi" w:eastAsia="MS Mincho" w:hAnsiTheme="minorHAnsi" w:cs="Times New Roman"/>
          <w:color w:val="auto"/>
        </w:rPr>
        <w:t>exchanges  on</w:t>
      </w:r>
      <w:proofErr w:type="gramEnd"/>
      <w:r w:rsidRPr="00E800F2">
        <w:rPr>
          <w:rFonts w:asciiTheme="minorHAnsi" w:eastAsia="MS Mincho" w:hAnsiTheme="minorHAnsi" w:cs="Times New Roman"/>
          <w:color w:val="auto"/>
        </w:rPr>
        <w:t xml:space="preserve"> this matter. The Constituent Assembly will be held in </w:t>
      </w:r>
      <w:proofErr w:type="gramStart"/>
      <w:r w:rsidRPr="00E800F2">
        <w:rPr>
          <w:rFonts w:asciiTheme="minorHAnsi" w:eastAsia="MS Mincho" w:hAnsiTheme="minorHAnsi" w:cs="Times New Roman"/>
          <w:color w:val="auto"/>
        </w:rPr>
        <w:t>August  24</w:t>
      </w:r>
      <w:proofErr w:type="gramEnd"/>
      <w:r w:rsidRPr="00E800F2">
        <w:rPr>
          <w:rFonts w:asciiTheme="minorHAnsi" w:eastAsia="MS Mincho" w:hAnsiTheme="minorHAnsi" w:cs="Times New Roman"/>
          <w:color w:val="auto"/>
        </w:rPr>
        <w:t xml:space="preserve">-26 in Bangkok. We have submitted the names of </w:t>
      </w:r>
      <w:proofErr w:type="spellStart"/>
      <w:proofErr w:type="gramStart"/>
      <w:r w:rsidRPr="00E800F2">
        <w:rPr>
          <w:rFonts w:asciiTheme="minorHAnsi" w:eastAsia="MS Mincho" w:hAnsiTheme="minorHAnsi" w:cs="Times New Roman"/>
          <w:color w:val="auto"/>
        </w:rPr>
        <w:t>Shimpei</w:t>
      </w:r>
      <w:proofErr w:type="spellEnd"/>
      <w:r w:rsidRPr="00E800F2">
        <w:rPr>
          <w:rFonts w:asciiTheme="minorHAnsi" w:eastAsia="MS Mincho" w:hAnsiTheme="minorHAnsi" w:cs="Times New Roman"/>
          <w:color w:val="auto"/>
        </w:rPr>
        <w:t xml:space="preserve"> ,</w:t>
      </w:r>
      <w:proofErr w:type="gramEnd"/>
      <w:r w:rsidRPr="00E800F2">
        <w:rPr>
          <w:rFonts w:asciiTheme="minorHAnsi" w:eastAsia="MS Mincho" w:hAnsiTheme="minorHAnsi" w:cs="Times New Roman"/>
          <w:color w:val="auto"/>
        </w:rPr>
        <w:t xml:space="preserve"> with </w:t>
      </w:r>
      <w:proofErr w:type="spellStart"/>
      <w:r w:rsidRPr="00E800F2">
        <w:rPr>
          <w:rFonts w:asciiTheme="minorHAnsi" w:eastAsia="MS Mincho" w:hAnsiTheme="minorHAnsi" w:cs="Times New Roman"/>
          <w:color w:val="auto"/>
        </w:rPr>
        <w:t>Ika</w:t>
      </w:r>
      <w:proofErr w:type="spellEnd"/>
      <w:r w:rsidRPr="00E800F2">
        <w:rPr>
          <w:rFonts w:asciiTheme="minorHAnsi" w:eastAsia="MS Mincho" w:hAnsiTheme="minorHAnsi" w:cs="Times New Roman"/>
          <w:color w:val="auto"/>
        </w:rPr>
        <w:t xml:space="preserve"> (API) as alternate, as one of the 3 FO representatives for Asia . We also nominated participation of PIFON, the regional FO in Pacific.  During this meeting, each </w:t>
      </w:r>
      <w:proofErr w:type="gramStart"/>
      <w:r w:rsidRPr="00E800F2">
        <w:rPr>
          <w:rFonts w:asciiTheme="minorHAnsi" w:eastAsia="MS Mincho" w:hAnsiTheme="minorHAnsi" w:cs="Times New Roman"/>
          <w:color w:val="auto"/>
        </w:rPr>
        <w:t>constituency  will</w:t>
      </w:r>
      <w:proofErr w:type="gramEnd"/>
      <w:r w:rsidRPr="00E800F2">
        <w:rPr>
          <w:rFonts w:asciiTheme="minorHAnsi" w:eastAsia="MS Mincho" w:hAnsiTheme="minorHAnsi" w:cs="Times New Roman"/>
          <w:color w:val="auto"/>
        </w:rPr>
        <w:t xml:space="preserve"> </w:t>
      </w:r>
      <w:r w:rsidRPr="00E800F2">
        <w:rPr>
          <w:rFonts w:asciiTheme="minorHAnsi" w:eastAsia="MS Mincho" w:hAnsiTheme="minorHAnsi" w:cs="Times New Roman"/>
          <w:color w:val="auto"/>
          <w:lang w:val="en-GB"/>
        </w:rPr>
        <w:t xml:space="preserve">propose mechanisms of representation  and direct engagement in GFAR processes. </w:t>
      </w:r>
    </w:p>
    <w:p w:rsidR="00E800F2" w:rsidRPr="00E800F2" w:rsidRDefault="00E800F2" w:rsidP="00E800F2">
      <w:pPr>
        <w:spacing w:after="0" w:line="240" w:lineRule="auto"/>
        <w:rPr>
          <w:rFonts w:asciiTheme="minorHAnsi" w:eastAsia="MS Mincho" w:hAnsiTheme="minorHAnsi" w:cs="Times New Roman"/>
          <w:color w:val="auto"/>
          <w:lang w:val="en-GB"/>
        </w:rPr>
      </w:pPr>
    </w:p>
    <w:p w:rsidR="00E800F2" w:rsidRPr="00E800F2" w:rsidRDefault="00E800F2" w:rsidP="00E800F2">
      <w:pPr>
        <w:spacing w:after="0" w:line="240" w:lineRule="auto"/>
        <w:rPr>
          <w:rFonts w:asciiTheme="minorHAnsi" w:eastAsia="MS Mincho" w:hAnsiTheme="minorHAnsi" w:cs="Times New Roman"/>
          <w:color w:val="auto"/>
          <w:lang w:val="en-GB"/>
        </w:rPr>
      </w:pPr>
      <w:r w:rsidRPr="00E800F2">
        <w:rPr>
          <w:rFonts w:asciiTheme="minorHAnsi" w:eastAsia="MS Mincho" w:hAnsiTheme="minorHAnsi" w:cs="Times New Roman"/>
          <w:color w:val="auto"/>
          <w:lang w:val="en-GB"/>
        </w:rPr>
        <w:t xml:space="preserve">c. GCARD3 is the biggest meeting of multi-stakeholders involved in </w:t>
      </w:r>
      <w:proofErr w:type="spellStart"/>
      <w:r w:rsidRPr="00E800F2">
        <w:rPr>
          <w:rFonts w:asciiTheme="minorHAnsi" w:eastAsia="MS Mincho" w:hAnsiTheme="minorHAnsi" w:cs="Times New Roman"/>
          <w:color w:val="auto"/>
          <w:lang w:val="en-GB"/>
        </w:rPr>
        <w:t>agri</w:t>
      </w:r>
      <w:proofErr w:type="spellEnd"/>
      <w:r w:rsidRPr="00E800F2">
        <w:rPr>
          <w:rFonts w:asciiTheme="minorHAnsi" w:eastAsia="MS Mincho" w:hAnsiTheme="minorHAnsi" w:cs="Times New Roman"/>
          <w:color w:val="auto"/>
          <w:lang w:val="en-GB"/>
        </w:rPr>
        <w:t xml:space="preserve"> research and innovations</w:t>
      </w:r>
      <w:proofErr w:type="gramStart"/>
      <w:r w:rsidRPr="00E800F2">
        <w:rPr>
          <w:rFonts w:asciiTheme="minorHAnsi" w:eastAsia="MS Mincho" w:hAnsiTheme="minorHAnsi" w:cs="Times New Roman"/>
          <w:color w:val="auto"/>
          <w:lang w:val="en-GB"/>
        </w:rPr>
        <w:t>..</w:t>
      </w:r>
      <w:proofErr w:type="gramEnd"/>
      <w:r w:rsidRPr="00E800F2">
        <w:rPr>
          <w:rFonts w:asciiTheme="minorHAnsi" w:eastAsia="MS Mincho" w:hAnsiTheme="minorHAnsi" w:cs="Times New Roman"/>
          <w:color w:val="auto"/>
          <w:lang w:val="en-GB"/>
        </w:rPr>
        <w:t xml:space="preserve"> It is convened by CGIAR and GFAR.  In 2010, over 800 participants of GCARD1 formulated </w:t>
      </w:r>
      <w:proofErr w:type="gramStart"/>
      <w:r w:rsidRPr="00E800F2">
        <w:rPr>
          <w:rFonts w:asciiTheme="minorHAnsi" w:eastAsia="MS Mincho" w:hAnsiTheme="minorHAnsi" w:cs="Times New Roman"/>
          <w:color w:val="auto"/>
          <w:lang w:val="en-GB"/>
        </w:rPr>
        <w:t>a  GCARD</w:t>
      </w:r>
      <w:proofErr w:type="gramEnd"/>
      <w:r w:rsidRPr="00E800F2">
        <w:rPr>
          <w:rFonts w:asciiTheme="minorHAnsi" w:eastAsia="MS Mincho" w:hAnsiTheme="minorHAnsi" w:cs="Times New Roman"/>
          <w:color w:val="auto"/>
          <w:lang w:val="en-GB"/>
        </w:rPr>
        <w:t xml:space="preserve"> roadmap – which is a set of strategies to ensure agriculture research makes an impact, especially for smallholders in developing countries. GCARD3 will </w:t>
      </w:r>
      <w:proofErr w:type="gramStart"/>
      <w:r w:rsidRPr="00E800F2">
        <w:rPr>
          <w:rFonts w:asciiTheme="minorHAnsi" w:eastAsia="MS Mincho" w:hAnsiTheme="minorHAnsi" w:cs="Times New Roman"/>
          <w:color w:val="auto"/>
          <w:lang w:val="en-GB"/>
        </w:rPr>
        <w:t>be  an</w:t>
      </w:r>
      <w:proofErr w:type="gramEnd"/>
      <w:r w:rsidRPr="00E800F2">
        <w:rPr>
          <w:rFonts w:asciiTheme="minorHAnsi" w:eastAsia="MS Mincho" w:hAnsiTheme="minorHAnsi" w:cs="Times New Roman"/>
          <w:color w:val="auto"/>
          <w:lang w:val="en-GB"/>
        </w:rPr>
        <w:t xml:space="preserve"> opportunity to share initiatives and lessons learned in implementing the roadmap. Also, since the year 2015-</w:t>
      </w:r>
      <w:proofErr w:type="gramStart"/>
      <w:r w:rsidRPr="00E800F2">
        <w:rPr>
          <w:rFonts w:asciiTheme="minorHAnsi" w:eastAsia="MS Mincho" w:hAnsiTheme="minorHAnsi" w:cs="Times New Roman"/>
          <w:color w:val="auto"/>
          <w:lang w:val="en-GB"/>
        </w:rPr>
        <w:t>2016  are</w:t>
      </w:r>
      <w:proofErr w:type="gramEnd"/>
      <w:r w:rsidRPr="00E800F2">
        <w:rPr>
          <w:rFonts w:asciiTheme="minorHAnsi" w:eastAsia="MS Mincho" w:hAnsiTheme="minorHAnsi" w:cs="Times New Roman"/>
          <w:color w:val="auto"/>
          <w:lang w:val="en-GB"/>
        </w:rPr>
        <w:t xml:space="preserve"> the years for CGIAR to develop new Strategy and Results </w:t>
      </w:r>
      <w:proofErr w:type="spellStart"/>
      <w:r w:rsidRPr="00E800F2">
        <w:rPr>
          <w:rFonts w:asciiTheme="minorHAnsi" w:eastAsia="MS Mincho" w:hAnsiTheme="minorHAnsi" w:cs="Times New Roman"/>
          <w:color w:val="auto"/>
          <w:lang w:val="en-GB"/>
        </w:rPr>
        <w:t>Rramework</w:t>
      </w:r>
      <w:proofErr w:type="spellEnd"/>
      <w:r w:rsidRPr="00E800F2">
        <w:rPr>
          <w:rFonts w:asciiTheme="minorHAnsi" w:eastAsia="MS Mincho" w:hAnsiTheme="minorHAnsi" w:cs="Times New Roman"/>
          <w:color w:val="auto"/>
          <w:lang w:val="en-GB"/>
        </w:rPr>
        <w:t xml:space="preserve">  (SRP) and CGIAR Research Portfolio (CRP) , the GCARD3 preparations and actual conduct will serve as inputs to the SRP and CRP. </w:t>
      </w:r>
    </w:p>
    <w:p w:rsidR="00E800F2" w:rsidRPr="00E800F2" w:rsidRDefault="00E800F2" w:rsidP="00E800F2">
      <w:pPr>
        <w:spacing w:after="0" w:line="240" w:lineRule="auto"/>
        <w:rPr>
          <w:rFonts w:asciiTheme="minorHAnsi" w:eastAsia="MS Mincho" w:hAnsiTheme="minorHAnsi" w:cs="Times New Roman"/>
          <w:color w:val="auto"/>
          <w:lang w:val="en-GB"/>
        </w:rPr>
      </w:pPr>
    </w:p>
    <w:p w:rsidR="00E800F2" w:rsidRPr="00E800F2" w:rsidRDefault="00E800F2" w:rsidP="00E800F2">
      <w:pPr>
        <w:spacing w:after="0" w:line="240" w:lineRule="auto"/>
        <w:rPr>
          <w:rFonts w:asciiTheme="minorHAnsi" w:eastAsia="MS Mincho" w:hAnsiTheme="minorHAnsi" w:cs="Times New Roman"/>
          <w:color w:val="auto"/>
          <w:lang w:val="en-GB"/>
        </w:rPr>
      </w:pPr>
      <w:r w:rsidRPr="00E800F2">
        <w:rPr>
          <w:rFonts w:asciiTheme="minorHAnsi" w:eastAsia="MS Mincho" w:hAnsiTheme="minorHAnsi" w:cs="Times New Roman"/>
          <w:color w:val="auto"/>
          <w:lang w:val="en-GB"/>
        </w:rPr>
        <w:t xml:space="preserve">The GCARD3 Organizing committee held three virtual meetings this semester. Agreements so far </w:t>
      </w:r>
      <w:proofErr w:type="gramStart"/>
      <w:r w:rsidRPr="00E800F2">
        <w:rPr>
          <w:rFonts w:asciiTheme="minorHAnsi" w:eastAsia="MS Mincho" w:hAnsiTheme="minorHAnsi" w:cs="Times New Roman"/>
          <w:color w:val="auto"/>
          <w:lang w:val="en-GB"/>
        </w:rPr>
        <w:t>includes :</w:t>
      </w:r>
      <w:proofErr w:type="gramEnd"/>
    </w:p>
    <w:p w:rsidR="00E800F2" w:rsidRPr="00E800F2" w:rsidRDefault="00E800F2" w:rsidP="00E800F2">
      <w:pPr>
        <w:spacing w:after="0" w:line="240" w:lineRule="auto"/>
        <w:rPr>
          <w:rFonts w:asciiTheme="minorHAnsi" w:eastAsia="MS Mincho" w:hAnsiTheme="minorHAnsi" w:cs="Times New Roman"/>
          <w:color w:val="auto"/>
          <w:lang w:val="en-GB"/>
        </w:rPr>
      </w:pPr>
    </w:p>
    <w:p w:rsidR="00E800F2" w:rsidRPr="00E800F2" w:rsidRDefault="00E800F2" w:rsidP="00E800F2">
      <w:pPr>
        <w:numPr>
          <w:ilvl w:val="0"/>
          <w:numId w:val="1"/>
        </w:numPr>
        <w:spacing w:after="0" w:line="240" w:lineRule="auto"/>
        <w:contextualSpacing/>
        <w:rPr>
          <w:rFonts w:asciiTheme="minorHAnsi" w:eastAsia="MS Mincho" w:hAnsiTheme="minorHAnsi" w:cs="Times New Roman"/>
          <w:color w:val="auto"/>
          <w:lang w:val="en-GB"/>
        </w:rPr>
      </w:pPr>
      <w:r w:rsidRPr="00E800F2">
        <w:rPr>
          <w:rFonts w:asciiTheme="minorHAnsi" w:eastAsia="MS Mincho" w:hAnsiTheme="minorHAnsi" w:cs="Times New Roman"/>
          <w:color w:val="auto"/>
          <w:lang w:val="en-GB"/>
        </w:rPr>
        <w:t xml:space="preserve">The GCARD3 will be held on first semester of 2016, in one African </w:t>
      </w:r>
      <w:proofErr w:type="gramStart"/>
      <w:r w:rsidRPr="00E800F2">
        <w:rPr>
          <w:rFonts w:asciiTheme="minorHAnsi" w:eastAsia="MS Mincho" w:hAnsiTheme="minorHAnsi" w:cs="Times New Roman"/>
          <w:color w:val="auto"/>
          <w:lang w:val="en-GB"/>
        </w:rPr>
        <w:t>country .</w:t>
      </w:r>
      <w:proofErr w:type="gramEnd"/>
      <w:r w:rsidRPr="00E800F2">
        <w:rPr>
          <w:rFonts w:asciiTheme="minorHAnsi" w:eastAsia="MS Mincho" w:hAnsiTheme="minorHAnsi" w:cs="Times New Roman"/>
          <w:color w:val="auto"/>
          <w:lang w:val="en-GB"/>
        </w:rPr>
        <w:t xml:space="preserve"> Expressions of interest for Local Hosting of </w:t>
      </w:r>
      <w:proofErr w:type="gramStart"/>
      <w:r w:rsidRPr="00E800F2">
        <w:rPr>
          <w:rFonts w:asciiTheme="minorHAnsi" w:eastAsia="MS Mincho" w:hAnsiTheme="minorHAnsi" w:cs="Times New Roman"/>
          <w:color w:val="auto"/>
          <w:lang w:val="en-GB"/>
        </w:rPr>
        <w:t>GCARD3  has</w:t>
      </w:r>
      <w:proofErr w:type="gramEnd"/>
      <w:r w:rsidRPr="00E800F2">
        <w:rPr>
          <w:rFonts w:asciiTheme="minorHAnsi" w:eastAsia="MS Mincho" w:hAnsiTheme="minorHAnsi" w:cs="Times New Roman"/>
          <w:color w:val="auto"/>
          <w:lang w:val="en-GB"/>
        </w:rPr>
        <w:t xml:space="preserve"> already been circulated to African institutions. </w:t>
      </w:r>
    </w:p>
    <w:p w:rsidR="00E800F2" w:rsidRPr="00E800F2" w:rsidRDefault="00E800F2" w:rsidP="00E800F2">
      <w:pPr>
        <w:numPr>
          <w:ilvl w:val="0"/>
          <w:numId w:val="1"/>
        </w:numPr>
        <w:spacing w:after="0" w:line="240" w:lineRule="auto"/>
        <w:contextualSpacing/>
        <w:rPr>
          <w:rFonts w:asciiTheme="minorHAnsi" w:eastAsia="MS Mincho" w:hAnsiTheme="minorHAnsi" w:cs="Times New Roman"/>
          <w:color w:val="auto"/>
          <w:lang w:val="en-GB"/>
        </w:rPr>
      </w:pPr>
      <w:r w:rsidRPr="00E800F2">
        <w:rPr>
          <w:rFonts w:asciiTheme="minorHAnsi" w:eastAsia="MS Mincho" w:hAnsiTheme="minorHAnsi" w:cs="Times New Roman"/>
          <w:color w:val="auto"/>
          <w:lang w:val="en-GB"/>
        </w:rPr>
        <w:t xml:space="preserve">There will be regional consultations prior to GCARD3. The Asia regional consultation is being planned back-to-back with an APAARI High Level Dialogue on Investing in </w:t>
      </w:r>
      <w:proofErr w:type="spellStart"/>
      <w:r w:rsidRPr="00E800F2">
        <w:rPr>
          <w:rFonts w:asciiTheme="minorHAnsi" w:eastAsia="MS Mincho" w:hAnsiTheme="minorHAnsi" w:cs="Times New Roman"/>
          <w:color w:val="auto"/>
          <w:lang w:val="en-GB"/>
        </w:rPr>
        <w:t>Agri</w:t>
      </w:r>
      <w:proofErr w:type="spellEnd"/>
      <w:r w:rsidRPr="00E800F2">
        <w:rPr>
          <w:rFonts w:asciiTheme="minorHAnsi" w:eastAsia="MS Mincho" w:hAnsiTheme="minorHAnsi" w:cs="Times New Roman"/>
          <w:color w:val="auto"/>
          <w:lang w:val="en-GB"/>
        </w:rPr>
        <w:t xml:space="preserve"> Research Innovations for Development, to be held December 8-9 in Bangkok. </w:t>
      </w:r>
    </w:p>
    <w:p w:rsidR="00E800F2" w:rsidRPr="00E800F2" w:rsidRDefault="00E800F2" w:rsidP="00E800F2">
      <w:pPr>
        <w:numPr>
          <w:ilvl w:val="0"/>
          <w:numId w:val="1"/>
        </w:numPr>
        <w:spacing w:after="0" w:line="240" w:lineRule="auto"/>
        <w:contextualSpacing/>
        <w:rPr>
          <w:rFonts w:asciiTheme="minorHAnsi" w:eastAsia="MS Mincho" w:hAnsiTheme="minorHAnsi" w:cs="Times New Roman"/>
          <w:color w:val="auto"/>
          <w:lang w:val="en-GB"/>
        </w:rPr>
      </w:pPr>
      <w:r w:rsidRPr="00E800F2">
        <w:rPr>
          <w:rFonts w:asciiTheme="minorHAnsi" w:eastAsia="MS Mincho" w:hAnsiTheme="minorHAnsi" w:cs="Times New Roman"/>
          <w:color w:val="auto"/>
          <w:lang w:val="en-GB"/>
        </w:rPr>
        <w:t xml:space="preserve">The CGIAR has developed a </w:t>
      </w:r>
      <w:r w:rsidRPr="00E800F2">
        <w:rPr>
          <w:rFonts w:asciiTheme="minorHAnsi" w:eastAsia="MS Mincho" w:hAnsiTheme="minorHAnsi" w:cs="Times New Roman"/>
          <w:b/>
          <w:i/>
          <w:color w:val="auto"/>
          <w:u w:val="single"/>
          <w:lang w:val="en-GB"/>
        </w:rPr>
        <w:t>CRP portfolio</w:t>
      </w:r>
      <w:r w:rsidRPr="00E800F2">
        <w:rPr>
          <w:rFonts w:asciiTheme="minorHAnsi" w:eastAsia="MS Mincho" w:hAnsiTheme="minorHAnsi" w:cs="Times New Roman"/>
          <w:color w:val="auto"/>
          <w:lang w:val="en-GB"/>
        </w:rPr>
        <w:t xml:space="preserve"> of integrated research agendas with eight </w:t>
      </w:r>
      <w:proofErr w:type="spellStart"/>
      <w:r w:rsidRPr="00E800F2">
        <w:rPr>
          <w:rFonts w:asciiTheme="minorHAnsi" w:eastAsia="MS Mincho" w:hAnsiTheme="minorHAnsi" w:cs="Times New Roman"/>
          <w:color w:val="auto"/>
          <w:lang w:val="en-GB"/>
        </w:rPr>
        <w:t>agri</w:t>
      </w:r>
      <w:proofErr w:type="spellEnd"/>
      <w:r w:rsidRPr="00E800F2">
        <w:rPr>
          <w:rFonts w:asciiTheme="minorHAnsi" w:eastAsia="MS Mincho" w:hAnsiTheme="minorHAnsi" w:cs="Times New Roman"/>
          <w:color w:val="auto"/>
          <w:lang w:val="en-GB"/>
        </w:rPr>
        <w:t xml:space="preserve">-food system CRPs </w:t>
      </w:r>
      <w:proofErr w:type="gramStart"/>
      <w:r w:rsidRPr="00E800F2">
        <w:rPr>
          <w:rFonts w:asciiTheme="minorHAnsi" w:eastAsia="MS Mincho" w:hAnsiTheme="minorHAnsi" w:cs="Times New Roman"/>
          <w:color w:val="auto"/>
          <w:lang w:val="en-GB"/>
        </w:rPr>
        <w:t>( dryland</w:t>
      </w:r>
      <w:proofErr w:type="gramEnd"/>
      <w:r w:rsidRPr="00E800F2">
        <w:rPr>
          <w:rFonts w:asciiTheme="minorHAnsi" w:eastAsia="MS Mincho" w:hAnsiTheme="minorHAnsi" w:cs="Times New Roman"/>
          <w:color w:val="auto"/>
          <w:lang w:val="en-GB"/>
        </w:rPr>
        <w:t xml:space="preserve"> cereals and legumes, fish and </w:t>
      </w:r>
      <w:proofErr w:type="spellStart"/>
      <w:r w:rsidRPr="00E800F2">
        <w:rPr>
          <w:rFonts w:asciiTheme="minorHAnsi" w:eastAsia="MS Mincho" w:hAnsiTheme="minorHAnsi" w:cs="Times New Roman"/>
          <w:color w:val="auto"/>
          <w:lang w:val="en-GB"/>
        </w:rPr>
        <w:t>agri</w:t>
      </w:r>
      <w:proofErr w:type="spellEnd"/>
      <w:r w:rsidRPr="00E800F2">
        <w:rPr>
          <w:rFonts w:asciiTheme="minorHAnsi" w:eastAsia="MS Mincho" w:hAnsiTheme="minorHAnsi" w:cs="Times New Roman"/>
          <w:color w:val="auto"/>
          <w:lang w:val="en-GB"/>
        </w:rPr>
        <w:t xml:space="preserve">-food, forestry and agroforestry, livestock </w:t>
      </w:r>
      <w:proofErr w:type="spellStart"/>
      <w:r w:rsidRPr="00E800F2">
        <w:rPr>
          <w:rFonts w:asciiTheme="minorHAnsi" w:eastAsia="MS Mincho" w:hAnsiTheme="minorHAnsi" w:cs="Times New Roman"/>
          <w:color w:val="auto"/>
          <w:lang w:val="en-GB"/>
        </w:rPr>
        <w:t>agri</w:t>
      </w:r>
      <w:proofErr w:type="spellEnd"/>
      <w:r w:rsidRPr="00E800F2">
        <w:rPr>
          <w:rFonts w:asciiTheme="minorHAnsi" w:eastAsia="MS Mincho" w:hAnsiTheme="minorHAnsi" w:cs="Times New Roman"/>
          <w:color w:val="auto"/>
          <w:lang w:val="en-GB"/>
        </w:rPr>
        <w:t xml:space="preserve">-food, maize </w:t>
      </w:r>
      <w:proofErr w:type="spellStart"/>
      <w:r w:rsidRPr="00E800F2">
        <w:rPr>
          <w:rFonts w:asciiTheme="minorHAnsi" w:eastAsia="MS Mincho" w:hAnsiTheme="minorHAnsi" w:cs="Times New Roman"/>
          <w:color w:val="auto"/>
          <w:lang w:val="en-GB"/>
        </w:rPr>
        <w:t>agri</w:t>
      </w:r>
      <w:proofErr w:type="spellEnd"/>
      <w:r w:rsidRPr="00E800F2">
        <w:rPr>
          <w:rFonts w:asciiTheme="minorHAnsi" w:eastAsia="MS Mincho" w:hAnsiTheme="minorHAnsi" w:cs="Times New Roman"/>
          <w:color w:val="auto"/>
          <w:lang w:val="en-GB"/>
        </w:rPr>
        <w:t xml:space="preserve">-food, rice </w:t>
      </w:r>
      <w:proofErr w:type="spellStart"/>
      <w:r w:rsidRPr="00E800F2">
        <w:rPr>
          <w:rFonts w:asciiTheme="minorHAnsi" w:eastAsia="MS Mincho" w:hAnsiTheme="minorHAnsi" w:cs="Times New Roman"/>
          <w:color w:val="auto"/>
          <w:lang w:val="en-GB"/>
        </w:rPr>
        <w:t>agri</w:t>
      </w:r>
      <w:proofErr w:type="spellEnd"/>
      <w:r w:rsidRPr="00E800F2">
        <w:rPr>
          <w:rFonts w:asciiTheme="minorHAnsi" w:eastAsia="MS Mincho" w:hAnsiTheme="minorHAnsi" w:cs="Times New Roman"/>
          <w:color w:val="auto"/>
          <w:lang w:val="en-GB"/>
        </w:rPr>
        <w:t xml:space="preserve"> food, roots tubers and banana </w:t>
      </w:r>
      <w:proofErr w:type="spellStart"/>
      <w:r w:rsidRPr="00E800F2">
        <w:rPr>
          <w:rFonts w:asciiTheme="minorHAnsi" w:eastAsia="MS Mincho" w:hAnsiTheme="minorHAnsi" w:cs="Times New Roman"/>
          <w:color w:val="auto"/>
          <w:lang w:val="en-GB"/>
        </w:rPr>
        <w:t>agri</w:t>
      </w:r>
      <w:proofErr w:type="spellEnd"/>
      <w:r w:rsidRPr="00E800F2">
        <w:rPr>
          <w:rFonts w:asciiTheme="minorHAnsi" w:eastAsia="MS Mincho" w:hAnsiTheme="minorHAnsi" w:cs="Times New Roman"/>
          <w:color w:val="auto"/>
          <w:lang w:val="en-GB"/>
        </w:rPr>
        <w:t xml:space="preserve"> food, wheat </w:t>
      </w:r>
      <w:proofErr w:type="spellStart"/>
      <w:r w:rsidRPr="00E800F2">
        <w:rPr>
          <w:rFonts w:asciiTheme="minorHAnsi" w:eastAsia="MS Mincho" w:hAnsiTheme="minorHAnsi" w:cs="Times New Roman"/>
          <w:color w:val="auto"/>
          <w:lang w:val="en-GB"/>
        </w:rPr>
        <w:t>agri</w:t>
      </w:r>
      <w:proofErr w:type="spellEnd"/>
      <w:r w:rsidRPr="00E800F2">
        <w:rPr>
          <w:rFonts w:asciiTheme="minorHAnsi" w:eastAsia="MS Mincho" w:hAnsiTheme="minorHAnsi" w:cs="Times New Roman"/>
          <w:color w:val="auto"/>
          <w:lang w:val="en-GB"/>
        </w:rPr>
        <w:t xml:space="preserve"> food) and with four integrating CRPs (nutrition and health, climate change, water land soil ecosystems and project management)  and one on Gene Banks. </w:t>
      </w:r>
      <w:r w:rsidRPr="00E800F2">
        <w:rPr>
          <w:rFonts w:asciiTheme="minorHAnsi" w:eastAsia="MS Mincho" w:hAnsiTheme="minorHAnsi" w:cs="Times New Roman"/>
          <w:color w:val="auto"/>
        </w:rPr>
        <w:t xml:space="preserve">Additional cross cutting issues will be addressed through a call for expression of interest on coordinating platforms on gender, capacity development, youth and big data/ICT. </w:t>
      </w:r>
    </w:p>
    <w:p w:rsidR="00E800F2" w:rsidRPr="00E800F2" w:rsidRDefault="00E800F2" w:rsidP="00E800F2">
      <w:pPr>
        <w:numPr>
          <w:ilvl w:val="0"/>
          <w:numId w:val="1"/>
        </w:numPr>
        <w:spacing w:after="0" w:line="240" w:lineRule="auto"/>
        <w:contextualSpacing/>
        <w:rPr>
          <w:rFonts w:asciiTheme="minorHAnsi" w:eastAsia="MS Mincho" w:hAnsiTheme="minorHAnsi" w:cs="Times New Roman"/>
          <w:color w:val="auto"/>
          <w:lang w:val="en-GB"/>
        </w:rPr>
      </w:pPr>
      <w:r w:rsidRPr="00E800F2">
        <w:rPr>
          <w:rFonts w:asciiTheme="minorHAnsi" w:eastAsia="MS Mincho" w:hAnsiTheme="minorHAnsi" w:cs="Times New Roman"/>
          <w:color w:val="auto"/>
        </w:rPr>
        <w:t>The CGIAR is also proposing a “</w:t>
      </w:r>
      <w:r w:rsidRPr="00E800F2">
        <w:rPr>
          <w:rFonts w:asciiTheme="minorHAnsi" w:eastAsia="MS Mincho" w:hAnsiTheme="minorHAnsi" w:cs="Times New Roman"/>
          <w:b/>
          <w:i/>
          <w:color w:val="auto"/>
          <w:u w:val="single"/>
        </w:rPr>
        <w:t>site integration</w:t>
      </w:r>
      <w:r w:rsidRPr="00E800F2">
        <w:rPr>
          <w:rFonts w:asciiTheme="minorHAnsi" w:eastAsia="MS Mincho" w:hAnsiTheme="minorHAnsi" w:cs="Times New Roman"/>
          <w:b/>
          <w:i/>
          <w:color w:val="auto"/>
        </w:rPr>
        <w:t>”,</w:t>
      </w:r>
      <w:r w:rsidRPr="00E800F2">
        <w:rPr>
          <w:rFonts w:asciiTheme="minorHAnsi" w:eastAsia="MS Mincho" w:hAnsiTheme="minorHAnsi" w:cs="Times New Roman"/>
          <w:color w:val="auto"/>
        </w:rPr>
        <w:t xml:space="preserve"> which means that across the CRPs, the CGIAR centers will increase coordination and collaboration within selected geographies/countries and field sites. Efforts for site integration will be focused on those countries where there is significant CGIAR presence in terms of </w:t>
      </w:r>
      <w:proofErr w:type="spellStart"/>
      <w:r w:rsidRPr="00E800F2">
        <w:rPr>
          <w:rFonts w:asciiTheme="minorHAnsi" w:eastAsia="MS Mincho" w:hAnsiTheme="minorHAnsi" w:cs="Times New Roman"/>
          <w:color w:val="auto"/>
        </w:rPr>
        <w:t>centres</w:t>
      </w:r>
      <w:proofErr w:type="spellEnd"/>
      <w:r w:rsidRPr="00E800F2">
        <w:rPr>
          <w:rFonts w:asciiTheme="minorHAnsi" w:eastAsia="MS Mincho" w:hAnsiTheme="minorHAnsi" w:cs="Times New Roman"/>
          <w:color w:val="auto"/>
        </w:rPr>
        <w:t xml:space="preserve"> and multiple CRPs being active. Based on earlier information, this is expected to involve 15-20 countries where there are six-seven or more CRPs planning to have significant presence. An exercise will be undertaken immediately to confirm which countries are being targeted by the CRPs or have significant </w:t>
      </w:r>
      <w:proofErr w:type="spellStart"/>
      <w:r w:rsidRPr="00E800F2">
        <w:rPr>
          <w:rFonts w:asciiTheme="minorHAnsi" w:eastAsia="MS Mincho" w:hAnsiTheme="minorHAnsi" w:cs="Times New Roman"/>
          <w:color w:val="auto"/>
        </w:rPr>
        <w:t>centre</w:t>
      </w:r>
      <w:proofErr w:type="spellEnd"/>
      <w:r w:rsidRPr="00E800F2">
        <w:rPr>
          <w:rFonts w:asciiTheme="minorHAnsi" w:eastAsia="MS Mincho" w:hAnsiTheme="minorHAnsi" w:cs="Times New Roman"/>
          <w:color w:val="auto"/>
        </w:rPr>
        <w:t xml:space="preserve"> presence, and to confirm based on this simple ‘number of CRPs’ decision criterion which countries will be expected to have site implementation plans developed jointly by the relevant CRPs. For these countries, the CRPs and their </w:t>
      </w:r>
      <w:proofErr w:type="spellStart"/>
      <w:r w:rsidRPr="00E800F2">
        <w:rPr>
          <w:rFonts w:asciiTheme="minorHAnsi" w:eastAsia="MS Mincho" w:hAnsiTheme="minorHAnsi" w:cs="Times New Roman"/>
          <w:color w:val="auto"/>
        </w:rPr>
        <w:t>centre</w:t>
      </w:r>
      <w:proofErr w:type="spellEnd"/>
      <w:r w:rsidRPr="00E800F2">
        <w:rPr>
          <w:rFonts w:asciiTheme="minorHAnsi" w:eastAsia="MS Mincho" w:hAnsiTheme="minorHAnsi" w:cs="Times New Roman"/>
          <w:color w:val="auto"/>
        </w:rPr>
        <w:t xml:space="preserve"> members will agree on a coordination mechanism suitable for the given country. The current short list of candidate countries (lead) includes: Ethiopia (ILRI), </w:t>
      </w:r>
      <w:r w:rsidRPr="00E800F2">
        <w:rPr>
          <w:rFonts w:asciiTheme="minorHAnsi" w:eastAsia="MS Mincho" w:hAnsiTheme="minorHAnsi" w:cs="Times New Roman"/>
          <w:i/>
          <w:color w:val="auto"/>
          <w:u w:val="single"/>
        </w:rPr>
        <w:t>Bangladesh (GRISP</w:t>
      </w:r>
      <w:r w:rsidRPr="00E800F2">
        <w:rPr>
          <w:rFonts w:asciiTheme="minorHAnsi" w:eastAsia="MS Mincho" w:hAnsiTheme="minorHAnsi" w:cs="Times New Roman"/>
          <w:color w:val="auto"/>
        </w:rPr>
        <w:t>), Nigeria / Ghana / Mali (IITA), Nicaragua (CIAT). It is anticipated that once these are agreed, these countries would also be targeted for the initial set of GCARD3 country-level consultations so that early feedback on the Site Integration</w:t>
      </w:r>
      <w:r w:rsidRPr="00E800F2">
        <w:rPr>
          <w:rFonts w:asciiTheme="minorHAnsi" w:eastAsia="MS Mincho" w:hAnsiTheme="minorHAnsi" w:cs="Times New Roman"/>
          <w:color w:val="auto"/>
          <w:vertAlign w:val="superscript"/>
        </w:rPr>
        <w:t>++</w:t>
      </w:r>
      <w:r w:rsidRPr="00E800F2">
        <w:rPr>
          <w:rFonts w:asciiTheme="minorHAnsi" w:eastAsia="MS Mincho" w:hAnsiTheme="minorHAnsi" w:cs="Times New Roman"/>
          <w:color w:val="auto"/>
        </w:rPr>
        <w:t xml:space="preserve"> ambitions can be solicited, among </w:t>
      </w:r>
      <w:proofErr w:type="gramStart"/>
      <w:r w:rsidRPr="00E800F2">
        <w:rPr>
          <w:rFonts w:asciiTheme="minorHAnsi" w:eastAsia="MS Mincho" w:hAnsiTheme="minorHAnsi" w:cs="Times New Roman"/>
          <w:color w:val="auto"/>
        </w:rPr>
        <w:t>others ,</w:t>
      </w:r>
      <w:proofErr w:type="gramEnd"/>
      <w:r w:rsidRPr="00E800F2">
        <w:rPr>
          <w:rFonts w:asciiTheme="minorHAnsi" w:eastAsia="MS Mincho" w:hAnsiTheme="minorHAnsi" w:cs="Times New Roman"/>
          <w:color w:val="auto"/>
        </w:rPr>
        <w:t xml:space="preserve"> related to the CRPII call.</w:t>
      </w:r>
    </w:p>
    <w:p w:rsidR="005C4543" w:rsidRPr="00E800F2" w:rsidRDefault="005C4543" w:rsidP="00E800F2">
      <w:pPr>
        <w:spacing w:after="0" w:line="240" w:lineRule="auto"/>
        <w:rPr>
          <w:rFonts w:asciiTheme="minorHAnsi" w:eastAsia="MS Mincho" w:hAnsiTheme="minorHAnsi" w:cs="Times New Roman"/>
          <w:color w:val="auto"/>
          <w:lang w:val="en-GB"/>
        </w:rPr>
      </w:pPr>
    </w:p>
    <w:p w:rsidR="00E800F2" w:rsidRPr="00E800F2" w:rsidRDefault="00E800F2" w:rsidP="00E800F2">
      <w:pPr>
        <w:spacing w:after="0" w:line="240" w:lineRule="auto"/>
        <w:rPr>
          <w:rFonts w:asciiTheme="minorHAnsi" w:eastAsia="MS Mincho" w:hAnsiTheme="minorHAnsi" w:cs="Times New Roman"/>
          <w:b/>
          <w:color w:val="auto"/>
          <w:lang w:val="en-GB"/>
        </w:rPr>
      </w:pPr>
      <w:r w:rsidRPr="00E800F2">
        <w:rPr>
          <w:rFonts w:asciiTheme="minorHAnsi" w:eastAsia="MS Mincho" w:hAnsiTheme="minorHAnsi" w:cs="Times New Roman"/>
          <w:b/>
          <w:color w:val="auto"/>
          <w:lang w:val="en-GB"/>
        </w:rPr>
        <w:t xml:space="preserve">4. APAARI (Asia Pacific Association for Agriculture Research Institutions) </w:t>
      </w:r>
    </w:p>
    <w:p w:rsidR="00E800F2" w:rsidRPr="00E800F2" w:rsidRDefault="00E800F2" w:rsidP="00E800F2">
      <w:pPr>
        <w:spacing w:after="0" w:line="240" w:lineRule="auto"/>
        <w:rPr>
          <w:rFonts w:asciiTheme="minorHAnsi" w:eastAsia="MS Mincho" w:hAnsiTheme="minorHAnsi" w:cs="Times New Roman"/>
          <w:b/>
          <w:color w:val="auto"/>
          <w:lang w:val="en-GB"/>
        </w:rPr>
      </w:pPr>
    </w:p>
    <w:p w:rsidR="00E800F2" w:rsidRPr="00E800F2" w:rsidRDefault="00E800F2" w:rsidP="00E800F2">
      <w:pPr>
        <w:spacing w:after="0" w:line="240" w:lineRule="auto"/>
        <w:rPr>
          <w:rFonts w:asciiTheme="minorHAnsi" w:eastAsia="MS Mincho" w:hAnsiTheme="minorHAnsi" w:cs="Times New Roman"/>
          <w:color w:val="auto"/>
          <w:lang w:val="en-GB"/>
        </w:rPr>
      </w:pPr>
      <w:proofErr w:type="gramStart"/>
      <w:r w:rsidRPr="00E800F2">
        <w:rPr>
          <w:rFonts w:asciiTheme="minorHAnsi" w:eastAsia="MS Mincho" w:hAnsiTheme="minorHAnsi" w:cs="Times New Roman"/>
          <w:color w:val="auto"/>
          <w:lang w:val="en-GB"/>
        </w:rPr>
        <w:lastRenderedPageBreak/>
        <w:t>a. AFA</w:t>
      </w:r>
      <w:proofErr w:type="gramEnd"/>
      <w:r w:rsidRPr="00E800F2">
        <w:rPr>
          <w:rFonts w:asciiTheme="minorHAnsi" w:eastAsia="MS Mincho" w:hAnsiTheme="minorHAnsi" w:cs="Times New Roman"/>
          <w:color w:val="auto"/>
          <w:lang w:val="en-GB"/>
        </w:rPr>
        <w:t xml:space="preserve"> Sec Gen attended the APAARI </w:t>
      </w:r>
      <w:proofErr w:type="spellStart"/>
      <w:r w:rsidRPr="00E800F2">
        <w:rPr>
          <w:rFonts w:asciiTheme="minorHAnsi" w:eastAsia="MS Mincho" w:hAnsiTheme="minorHAnsi" w:cs="Times New Roman"/>
          <w:color w:val="auto"/>
          <w:lang w:val="en-GB"/>
        </w:rPr>
        <w:t>execom</w:t>
      </w:r>
      <w:proofErr w:type="spellEnd"/>
      <w:r w:rsidRPr="00E800F2">
        <w:rPr>
          <w:rFonts w:asciiTheme="minorHAnsi" w:eastAsia="MS Mincho" w:hAnsiTheme="minorHAnsi" w:cs="Times New Roman"/>
          <w:color w:val="auto"/>
          <w:lang w:val="en-GB"/>
        </w:rPr>
        <w:t xml:space="preserve"> meeting this April 2015. Highlights of the meeting was reported to </w:t>
      </w:r>
      <w:proofErr w:type="spellStart"/>
      <w:r w:rsidRPr="00E800F2">
        <w:rPr>
          <w:rFonts w:asciiTheme="minorHAnsi" w:eastAsia="MS Mincho" w:hAnsiTheme="minorHAnsi" w:cs="Times New Roman"/>
          <w:color w:val="auto"/>
          <w:lang w:val="en-GB"/>
        </w:rPr>
        <w:t>execom</w:t>
      </w:r>
      <w:proofErr w:type="spellEnd"/>
      <w:r w:rsidRPr="00E800F2">
        <w:rPr>
          <w:rFonts w:asciiTheme="minorHAnsi" w:eastAsia="MS Mincho" w:hAnsiTheme="minorHAnsi" w:cs="Times New Roman"/>
          <w:color w:val="auto"/>
          <w:lang w:val="en-GB"/>
        </w:rPr>
        <w:t xml:space="preserve"> </w:t>
      </w:r>
      <w:proofErr w:type="gramStart"/>
      <w:r w:rsidRPr="00E800F2">
        <w:rPr>
          <w:rFonts w:asciiTheme="minorHAnsi" w:eastAsia="MS Mincho" w:hAnsiTheme="minorHAnsi" w:cs="Times New Roman"/>
          <w:color w:val="auto"/>
          <w:lang w:val="en-GB"/>
        </w:rPr>
        <w:t>( ref</w:t>
      </w:r>
      <w:proofErr w:type="gramEnd"/>
      <w:r w:rsidRPr="00E800F2">
        <w:rPr>
          <w:rFonts w:asciiTheme="minorHAnsi" w:eastAsia="MS Mincho" w:hAnsiTheme="minorHAnsi" w:cs="Times New Roman"/>
          <w:color w:val="auto"/>
          <w:lang w:val="en-GB"/>
        </w:rPr>
        <w:t xml:space="preserve"> 2015-018) </w:t>
      </w:r>
    </w:p>
    <w:p w:rsidR="00E800F2" w:rsidRPr="00E800F2" w:rsidRDefault="00E800F2" w:rsidP="00E800F2">
      <w:pPr>
        <w:numPr>
          <w:ilvl w:val="0"/>
          <w:numId w:val="2"/>
        </w:numPr>
        <w:spacing w:after="0" w:line="240" w:lineRule="auto"/>
        <w:contextualSpacing/>
        <w:rPr>
          <w:rFonts w:asciiTheme="minorHAnsi" w:eastAsia="MS Mincho" w:hAnsiTheme="minorHAnsi" w:cs="Times New Roman"/>
          <w:color w:val="auto"/>
        </w:rPr>
      </w:pPr>
      <w:r w:rsidRPr="00E800F2">
        <w:rPr>
          <w:rFonts w:asciiTheme="minorHAnsi" w:eastAsia="MS Mincho" w:hAnsiTheme="minorHAnsi" w:cs="Times New Roman"/>
          <w:color w:val="auto"/>
        </w:rPr>
        <w:t>APAARI will have a review of its then long term</w:t>
      </w:r>
      <w:proofErr w:type="gramStart"/>
      <w:r w:rsidRPr="00E800F2">
        <w:rPr>
          <w:rFonts w:asciiTheme="minorHAnsi" w:eastAsia="MS Mincho" w:hAnsiTheme="minorHAnsi" w:cs="Times New Roman"/>
          <w:color w:val="auto"/>
        </w:rPr>
        <w:t>  crafted</w:t>
      </w:r>
      <w:proofErr w:type="gramEnd"/>
      <w:r w:rsidRPr="00E800F2">
        <w:rPr>
          <w:rFonts w:asciiTheme="minorHAnsi" w:eastAsia="MS Mincho" w:hAnsiTheme="minorHAnsi" w:cs="Times New Roman"/>
          <w:color w:val="auto"/>
        </w:rPr>
        <w:t xml:space="preserve"> in 1995?)  Vision </w:t>
      </w:r>
      <w:proofErr w:type="gramStart"/>
      <w:r w:rsidRPr="00E800F2">
        <w:rPr>
          <w:rFonts w:asciiTheme="minorHAnsi" w:eastAsia="MS Mincho" w:hAnsiTheme="minorHAnsi" w:cs="Times New Roman"/>
          <w:color w:val="auto"/>
        </w:rPr>
        <w:t>2025 .</w:t>
      </w:r>
      <w:proofErr w:type="gramEnd"/>
      <w:r w:rsidRPr="00E800F2">
        <w:rPr>
          <w:rFonts w:asciiTheme="minorHAnsi" w:eastAsia="MS Mincho" w:hAnsiTheme="minorHAnsi" w:cs="Times New Roman"/>
          <w:color w:val="auto"/>
        </w:rPr>
        <w:t xml:space="preserve"> There will be a process of reviewing this Vision 2025. I have indicated willingness to participate in the team that will coordinate this process. I would like to bring here  our ideas of how this revised Vision 2025 will suit our goals and dreams also for agriculture in our region; how it can strengthen cooperation between national </w:t>
      </w:r>
      <w:proofErr w:type="spellStart"/>
      <w:r w:rsidRPr="00E800F2">
        <w:rPr>
          <w:rFonts w:asciiTheme="minorHAnsi" w:eastAsia="MS Mincho" w:hAnsiTheme="minorHAnsi" w:cs="Times New Roman"/>
          <w:color w:val="auto"/>
        </w:rPr>
        <w:t>agri</w:t>
      </w:r>
      <w:proofErr w:type="spellEnd"/>
      <w:r w:rsidRPr="00E800F2">
        <w:rPr>
          <w:rFonts w:asciiTheme="minorHAnsi" w:eastAsia="MS Mincho" w:hAnsiTheme="minorHAnsi" w:cs="Times New Roman"/>
          <w:color w:val="auto"/>
        </w:rPr>
        <w:t xml:space="preserve"> research systems, FOs and CSOs. </w:t>
      </w:r>
    </w:p>
    <w:p w:rsidR="00E800F2" w:rsidRPr="00E800F2" w:rsidRDefault="00E800F2" w:rsidP="00E800F2">
      <w:pPr>
        <w:numPr>
          <w:ilvl w:val="0"/>
          <w:numId w:val="2"/>
        </w:numPr>
        <w:spacing w:after="0" w:line="240" w:lineRule="auto"/>
        <w:contextualSpacing/>
        <w:rPr>
          <w:rFonts w:asciiTheme="minorHAnsi" w:eastAsia="MS Mincho" w:hAnsiTheme="minorHAnsi" w:cs="Times New Roman"/>
          <w:color w:val="auto"/>
        </w:rPr>
      </w:pPr>
      <w:r w:rsidRPr="00E800F2">
        <w:rPr>
          <w:rFonts w:asciiTheme="minorHAnsi" w:eastAsia="MS Mincho" w:hAnsiTheme="minorHAnsi" w:cs="Times New Roman"/>
          <w:color w:val="auto"/>
        </w:rPr>
        <w:t xml:space="preserve"> High Level Policy Dialogue on Investment in AR4D, tentatively scheduled October </w:t>
      </w:r>
      <w:proofErr w:type="gramStart"/>
      <w:r w:rsidRPr="00E800F2">
        <w:rPr>
          <w:rFonts w:asciiTheme="minorHAnsi" w:eastAsia="MS Mincho" w:hAnsiTheme="minorHAnsi" w:cs="Times New Roman"/>
          <w:color w:val="auto"/>
        </w:rPr>
        <w:t>2015 .</w:t>
      </w:r>
      <w:proofErr w:type="gramEnd"/>
      <w:r w:rsidRPr="00E800F2">
        <w:rPr>
          <w:rFonts w:asciiTheme="minorHAnsi" w:eastAsia="MS Mincho" w:hAnsiTheme="minorHAnsi" w:cs="Times New Roman"/>
          <w:color w:val="auto"/>
        </w:rPr>
        <w:t xml:space="preserve">  The aim of this dialogue is to encourage more governments and donors to put investments in AR4D. I think we can use this as an "advocacy moment" to present our ideas on where investments should be placed. We can draw from the results of the AFA meeting last Sept 2012, which we co-organized with APAARI. We can also work so that there will be FO </w:t>
      </w:r>
      <w:proofErr w:type="gramStart"/>
      <w:r w:rsidRPr="00E800F2">
        <w:rPr>
          <w:rFonts w:asciiTheme="minorHAnsi" w:eastAsia="MS Mincho" w:hAnsiTheme="minorHAnsi" w:cs="Times New Roman"/>
          <w:color w:val="auto"/>
        </w:rPr>
        <w:t>reps  who</w:t>
      </w:r>
      <w:proofErr w:type="gramEnd"/>
      <w:r w:rsidRPr="00E800F2">
        <w:rPr>
          <w:rFonts w:asciiTheme="minorHAnsi" w:eastAsia="MS Mincho" w:hAnsiTheme="minorHAnsi" w:cs="Times New Roman"/>
          <w:color w:val="auto"/>
        </w:rPr>
        <w:t xml:space="preserve"> will speak during this meeting. </w:t>
      </w:r>
    </w:p>
    <w:p w:rsidR="00E800F2" w:rsidRPr="00E800F2" w:rsidRDefault="00E800F2" w:rsidP="00E800F2">
      <w:pPr>
        <w:numPr>
          <w:ilvl w:val="0"/>
          <w:numId w:val="2"/>
        </w:numPr>
        <w:spacing w:after="0" w:line="240" w:lineRule="auto"/>
        <w:contextualSpacing/>
        <w:rPr>
          <w:rFonts w:asciiTheme="minorHAnsi" w:eastAsia="MS Mincho" w:hAnsiTheme="minorHAnsi" w:cs="Times New Roman"/>
          <w:color w:val="auto"/>
        </w:rPr>
      </w:pPr>
      <w:r w:rsidRPr="00E800F2">
        <w:rPr>
          <w:rFonts w:asciiTheme="minorHAnsi" w:eastAsia="MS Mincho" w:hAnsiTheme="minorHAnsi" w:cs="Times New Roman"/>
          <w:color w:val="auto"/>
        </w:rPr>
        <w:t xml:space="preserve">Dialog on Performance of BT </w:t>
      </w:r>
      <w:proofErr w:type="spellStart"/>
      <w:r w:rsidRPr="00E800F2">
        <w:rPr>
          <w:rFonts w:asciiTheme="minorHAnsi" w:eastAsia="MS Mincho" w:hAnsiTheme="minorHAnsi" w:cs="Times New Roman"/>
          <w:color w:val="auto"/>
        </w:rPr>
        <w:t>Brinjal</w:t>
      </w:r>
      <w:proofErr w:type="spellEnd"/>
      <w:r w:rsidRPr="00E800F2">
        <w:rPr>
          <w:rFonts w:asciiTheme="minorHAnsi" w:eastAsia="MS Mincho" w:hAnsiTheme="minorHAnsi" w:cs="Times New Roman"/>
          <w:color w:val="auto"/>
        </w:rPr>
        <w:t xml:space="preserve"> in Bangladesh and prospects of its wider </w:t>
      </w:r>
      <w:proofErr w:type="gramStart"/>
      <w:r w:rsidRPr="00E800F2">
        <w:rPr>
          <w:rFonts w:asciiTheme="minorHAnsi" w:eastAsia="MS Mincho" w:hAnsiTheme="minorHAnsi" w:cs="Times New Roman"/>
          <w:color w:val="auto"/>
        </w:rPr>
        <w:t>adoption ,</w:t>
      </w:r>
      <w:proofErr w:type="gramEnd"/>
      <w:r w:rsidRPr="00E800F2">
        <w:rPr>
          <w:rFonts w:asciiTheme="minorHAnsi" w:eastAsia="MS Mincho" w:hAnsiTheme="minorHAnsi" w:cs="Times New Roman"/>
          <w:color w:val="auto"/>
        </w:rPr>
        <w:t xml:space="preserve"> tentatively scheduled August or Nov 2015. We can  make this an "advocacy moment "  especially for our colleagues in Bangladesh , with three options :</w:t>
      </w:r>
    </w:p>
    <w:p w:rsidR="00E800F2" w:rsidRPr="00E800F2" w:rsidRDefault="00E800F2" w:rsidP="00E800F2">
      <w:pPr>
        <w:spacing w:after="0" w:line="240" w:lineRule="auto"/>
        <w:ind w:left="360"/>
        <w:rPr>
          <w:rFonts w:asciiTheme="minorHAnsi" w:eastAsia="MS Mincho" w:hAnsiTheme="minorHAnsi" w:cs="Times New Roman"/>
          <w:color w:val="auto"/>
        </w:rPr>
      </w:pPr>
      <w:r w:rsidRPr="00E800F2">
        <w:rPr>
          <w:rFonts w:asciiTheme="minorHAnsi" w:eastAsia="MS Mincho" w:hAnsiTheme="minorHAnsi" w:cs="Times New Roman"/>
          <w:color w:val="auto"/>
        </w:rPr>
        <w:t>---</w:t>
      </w:r>
      <w:proofErr w:type="gramStart"/>
      <w:r w:rsidRPr="00E800F2">
        <w:rPr>
          <w:rFonts w:asciiTheme="minorHAnsi" w:eastAsia="MS Mincho" w:hAnsiTheme="minorHAnsi" w:cs="Times New Roman"/>
          <w:color w:val="auto"/>
        </w:rPr>
        <w:t>participate</w:t>
      </w:r>
      <w:proofErr w:type="gramEnd"/>
      <w:r w:rsidRPr="00E800F2">
        <w:rPr>
          <w:rFonts w:asciiTheme="minorHAnsi" w:eastAsia="MS Mincho" w:hAnsiTheme="minorHAnsi" w:cs="Times New Roman"/>
          <w:color w:val="auto"/>
        </w:rPr>
        <w:t xml:space="preserve"> from the inside --- ensure we are invited and be a sound advocate of anti BT </w:t>
      </w:r>
      <w:proofErr w:type="spellStart"/>
      <w:r w:rsidRPr="00E800F2">
        <w:rPr>
          <w:rFonts w:asciiTheme="minorHAnsi" w:eastAsia="MS Mincho" w:hAnsiTheme="minorHAnsi" w:cs="Times New Roman"/>
          <w:color w:val="auto"/>
        </w:rPr>
        <w:t>brinjal</w:t>
      </w:r>
      <w:proofErr w:type="spellEnd"/>
      <w:r w:rsidRPr="00E800F2">
        <w:rPr>
          <w:rFonts w:asciiTheme="minorHAnsi" w:eastAsia="MS Mincho" w:hAnsiTheme="minorHAnsi" w:cs="Times New Roman"/>
          <w:color w:val="auto"/>
        </w:rPr>
        <w:t>, </w:t>
      </w: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       ---</w:t>
      </w:r>
      <w:proofErr w:type="gramStart"/>
      <w:r w:rsidRPr="00E800F2">
        <w:rPr>
          <w:rFonts w:asciiTheme="minorHAnsi" w:eastAsia="MS Mincho" w:hAnsiTheme="minorHAnsi" w:cs="Times New Roman"/>
          <w:color w:val="auto"/>
        </w:rPr>
        <w:t>participate</w:t>
      </w:r>
      <w:proofErr w:type="gramEnd"/>
      <w:r w:rsidRPr="00E800F2">
        <w:rPr>
          <w:rFonts w:asciiTheme="minorHAnsi" w:eastAsia="MS Mincho" w:hAnsiTheme="minorHAnsi" w:cs="Times New Roman"/>
          <w:color w:val="auto"/>
        </w:rPr>
        <w:t xml:space="preserve"> from the outside -- make press releases, rallies/pickets </w:t>
      </w:r>
      <w:proofErr w:type="spellStart"/>
      <w:r w:rsidRPr="00E800F2">
        <w:rPr>
          <w:rFonts w:asciiTheme="minorHAnsi" w:eastAsia="MS Mincho" w:hAnsiTheme="minorHAnsi" w:cs="Times New Roman"/>
          <w:color w:val="auto"/>
        </w:rPr>
        <w:t>etc</w:t>
      </w:r>
      <w:proofErr w:type="spellEnd"/>
      <w:r w:rsidRPr="00E800F2">
        <w:rPr>
          <w:rFonts w:asciiTheme="minorHAnsi" w:eastAsia="MS Mincho" w:hAnsiTheme="minorHAnsi" w:cs="Times New Roman"/>
          <w:color w:val="auto"/>
        </w:rPr>
        <w:t xml:space="preserve"> during the workshop</w:t>
      </w: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       ---participate both from inside and outside.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In all three options, we suggest to have information/research on the field on what is happening with the farms and farmers of those who used BT </w:t>
      </w:r>
      <w:proofErr w:type="spellStart"/>
      <w:r w:rsidRPr="00E800F2">
        <w:rPr>
          <w:rFonts w:asciiTheme="minorHAnsi" w:eastAsia="MS Mincho" w:hAnsiTheme="minorHAnsi" w:cs="Times New Roman"/>
          <w:color w:val="auto"/>
        </w:rPr>
        <w:t>brinjal</w:t>
      </w:r>
      <w:proofErr w:type="spellEnd"/>
      <w:r w:rsidRPr="00E800F2">
        <w:rPr>
          <w:rFonts w:asciiTheme="minorHAnsi" w:eastAsia="MS Mincho" w:hAnsiTheme="minorHAnsi" w:cs="Times New Roman"/>
          <w:color w:val="auto"/>
        </w:rPr>
        <w:t xml:space="preserve">; what is happening to consumers who eat </w:t>
      </w:r>
      <w:proofErr w:type="spellStart"/>
      <w:proofErr w:type="gramStart"/>
      <w:r w:rsidRPr="00E800F2">
        <w:rPr>
          <w:rFonts w:asciiTheme="minorHAnsi" w:eastAsia="MS Mincho" w:hAnsiTheme="minorHAnsi" w:cs="Times New Roman"/>
          <w:color w:val="auto"/>
        </w:rPr>
        <w:t>bt</w:t>
      </w:r>
      <w:proofErr w:type="spellEnd"/>
      <w:proofErr w:type="gramEnd"/>
      <w:r w:rsidRPr="00E800F2">
        <w:rPr>
          <w:rFonts w:asciiTheme="minorHAnsi" w:eastAsia="MS Mincho" w:hAnsiTheme="minorHAnsi" w:cs="Times New Roman"/>
          <w:color w:val="auto"/>
        </w:rPr>
        <w:t xml:space="preserve"> </w:t>
      </w:r>
      <w:proofErr w:type="spellStart"/>
      <w:r w:rsidRPr="00E800F2">
        <w:rPr>
          <w:rFonts w:asciiTheme="minorHAnsi" w:eastAsia="MS Mincho" w:hAnsiTheme="minorHAnsi" w:cs="Times New Roman"/>
          <w:color w:val="auto"/>
        </w:rPr>
        <w:t>brinjal</w:t>
      </w:r>
      <w:proofErr w:type="spellEnd"/>
      <w:r w:rsidRPr="00E800F2">
        <w:rPr>
          <w:rFonts w:asciiTheme="minorHAnsi" w:eastAsia="MS Mincho" w:hAnsiTheme="minorHAnsi" w:cs="Times New Roman"/>
          <w:color w:val="auto"/>
        </w:rPr>
        <w:t xml:space="preserve">, what is happening to the communities surrounding the farms with </w:t>
      </w:r>
      <w:proofErr w:type="spellStart"/>
      <w:r w:rsidRPr="00E800F2">
        <w:rPr>
          <w:rFonts w:asciiTheme="minorHAnsi" w:eastAsia="MS Mincho" w:hAnsiTheme="minorHAnsi" w:cs="Times New Roman"/>
          <w:color w:val="auto"/>
        </w:rPr>
        <w:t>bt</w:t>
      </w:r>
      <w:proofErr w:type="spellEnd"/>
      <w:r w:rsidRPr="00E800F2">
        <w:rPr>
          <w:rFonts w:asciiTheme="minorHAnsi" w:eastAsia="MS Mincho" w:hAnsiTheme="minorHAnsi" w:cs="Times New Roman"/>
          <w:color w:val="auto"/>
        </w:rPr>
        <w:t xml:space="preserve"> </w:t>
      </w:r>
      <w:proofErr w:type="spellStart"/>
      <w:r w:rsidRPr="00E800F2">
        <w:rPr>
          <w:rFonts w:asciiTheme="minorHAnsi" w:eastAsia="MS Mincho" w:hAnsiTheme="minorHAnsi" w:cs="Times New Roman"/>
          <w:color w:val="auto"/>
        </w:rPr>
        <w:t>brinjal</w:t>
      </w:r>
      <w:proofErr w:type="spellEnd"/>
      <w:r w:rsidRPr="00E800F2">
        <w:rPr>
          <w:rFonts w:asciiTheme="minorHAnsi" w:eastAsia="MS Mincho" w:hAnsiTheme="minorHAnsi" w:cs="Times New Roman"/>
          <w:color w:val="auto"/>
        </w:rPr>
        <w:t xml:space="preserve">. I am very sure they will present stories of happy </w:t>
      </w:r>
      <w:proofErr w:type="spellStart"/>
      <w:proofErr w:type="gramStart"/>
      <w:r w:rsidRPr="00E800F2">
        <w:rPr>
          <w:rFonts w:asciiTheme="minorHAnsi" w:eastAsia="MS Mincho" w:hAnsiTheme="minorHAnsi" w:cs="Times New Roman"/>
          <w:color w:val="auto"/>
        </w:rPr>
        <w:t>bt</w:t>
      </w:r>
      <w:proofErr w:type="spellEnd"/>
      <w:proofErr w:type="gramEnd"/>
      <w:r w:rsidRPr="00E800F2">
        <w:rPr>
          <w:rFonts w:asciiTheme="minorHAnsi" w:eastAsia="MS Mincho" w:hAnsiTheme="minorHAnsi" w:cs="Times New Roman"/>
          <w:color w:val="auto"/>
        </w:rPr>
        <w:t xml:space="preserve"> </w:t>
      </w:r>
      <w:proofErr w:type="spellStart"/>
      <w:r w:rsidRPr="00E800F2">
        <w:rPr>
          <w:rFonts w:asciiTheme="minorHAnsi" w:eastAsia="MS Mincho" w:hAnsiTheme="minorHAnsi" w:cs="Times New Roman"/>
          <w:color w:val="auto"/>
        </w:rPr>
        <w:t>brinjal</w:t>
      </w:r>
      <w:proofErr w:type="spellEnd"/>
      <w:r w:rsidRPr="00E800F2">
        <w:rPr>
          <w:rFonts w:asciiTheme="minorHAnsi" w:eastAsia="MS Mincho" w:hAnsiTheme="minorHAnsi" w:cs="Times New Roman"/>
          <w:color w:val="auto"/>
        </w:rPr>
        <w:t xml:space="preserve"> farmers who have increased yields and incomes due to the crop. During the latest visit to Bangladesh, we learned that the BT </w:t>
      </w:r>
      <w:proofErr w:type="spellStart"/>
      <w:r w:rsidRPr="00E800F2">
        <w:rPr>
          <w:rFonts w:asciiTheme="minorHAnsi" w:eastAsia="MS Mincho" w:hAnsiTheme="minorHAnsi" w:cs="Times New Roman"/>
          <w:color w:val="auto"/>
        </w:rPr>
        <w:t>brinjal</w:t>
      </w:r>
      <w:proofErr w:type="spellEnd"/>
      <w:r w:rsidRPr="00E800F2">
        <w:rPr>
          <w:rFonts w:asciiTheme="minorHAnsi" w:eastAsia="MS Mincho" w:hAnsiTheme="minorHAnsi" w:cs="Times New Roman"/>
          <w:color w:val="auto"/>
        </w:rPr>
        <w:t xml:space="preserve"> farmers were not happy </w:t>
      </w:r>
      <w:proofErr w:type="spellStart"/>
      <w:r w:rsidRPr="00E800F2">
        <w:rPr>
          <w:rFonts w:asciiTheme="minorHAnsi" w:eastAsia="MS Mincho" w:hAnsiTheme="minorHAnsi" w:cs="Times New Roman"/>
          <w:color w:val="auto"/>
        </w:rPr>
        <w:t>becuase</w:t>
      </w:r>
      <w:proofErr w:type="spellEnd"/>
      <w:r w:rsidRPr="00E800F2">
        <w:rPr>
          <w:rFonts w:asciiTheme="minorHAnsi" w:eastAsia="MS Mincho" w:hAnsiTheme="minorHAnsi" w:cs="Times New Roman"/>
          <w:color w:val="auto"/>
        </w:rPr>
        <w:t xml:space="preserve"> their plants were infested with other pests.</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b. We nominated Ari (API) for the APAARI monitoring and evaluation </w:t>
      </w:r>
      <w:proofErr w:type="gramStart"/>
      <w:r w:rsidRPr="00E800F2">
        <w:rPr>
          <w:rFonts w:asciiTheme="minorHAnsi" w:eastAsia="MS Mincho" w:hAnsiTheme="minorHAnsi" w:cs="Times New Roman"/>
          <w:color w:val="auto"/>
        </w:rPr>
        <w:t>workshop .</w:t>
      </w:r>
      <w:proofErr w:type="gramEnd"/>
      <w:r w:rsidRPr="00E800F2">
        <w:rPr>
          <w:rFonts w:asciiTheme="minorHAnsi" w:eastAsia="MS Mincho" w:hAnsiTheme="minorHAnsi" w:cs="Times New Roman"/>
          <w:color w:val="auto"/>
        </w:rPr>
        <w:t xml:space="preserve"> However, we were told slots were already filled out. We requested for a consideration, and are waiting for their response.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c. We have submitted inputs to the review of the APAARI 2025 </w:t>
      </w:r>
      <w:proofErr w:type="gramStart"/>
      <w:r w:rsidRPr="00E800F2">
        <w:rPr>
          <w:rFonts w:asciiTheme="minorHAnsi" w:eastAsia="MS Mincho" w:hAnsiTheme="minorHAnsi" w:cs="Times New Roman"/>
          <w:color w:val="auto"/>
        </w:rPr>
        <w:t>vision  and</w:t>
      </w:r>
      <w:proofErr w:type="gramEnd"/>
      <w:r w:rsidRPr="00E800F2">
        <w:rPr>
          <w:rFonts w:asciiTheme="minorHAnsi" w:eastAsia="MS Mincho" w:hAnsiTheme="minorHAnsi" w:cs="Times New Roman"/>
          <w:color w:val="auto"/>
        </w:rPr>
        <w:t xml:space="preserve"> circulated this to </w:t>
      </w:r>
      <w:proofErr w:type="spellStart"/>
      <w:r w:rsidRPr="00E800F2">
        <w:rPr>
          <w:rFonts w:asciiTheme="minorHAnsi" w:eastAsia="MS Mincho" w:hAnsiTheme="minorHAnsi" w:cs="Times New Roman"/>
          <w:color w:val="auto"/>
        </w:rPr>
        <w:t>Execom</w:t>
      </w:r>
      <w:proofErr w:type="spellEnd"/>
      <w:r w:rsidRPr="00E800F2">
        <w:rPr>
          <w:rFonts w:asciiTheme="minorHAnsi" w:eastAsia="MS Mincho" w:hAnsiTheme="minorHAnsi" w:cs="Times New Roman"/>
          <w:color w:val="auto"/>
        </w:rPr>
        <w:t xml:space="preserve"> ( ref. 2015-32) . There is a face-to-face workshop on August 4-5. Since </w:t>
      </w:r>
      <w:proofErr w:type="spellStart"/>
      <w:r w:rsidRPr="00E800F2">
        <w:rPr>
          <w:rFonts w:asciiTheme="minorHAnsi" w:eastAsia="MS Mincho" w:hAnsiTheme="minorHAnsi" w:cs="Times New Roman"/>
          <w:color w:val="auto"/>
        </w:rPr>
        <w:t>Execom</w:t>
      </w:r>
      <w:proofErr w:type="spellEnd"/>
      <w:r w:rsidRPr="00E800F2">
        <w:rPr>
          <w:rFonts w:asciiTheme="minorHAnsi" w:eastAsia="MS Mincho" w:hAnsiTheme="minorHAnsi" w:cs="Times New Roman"/>
          <w:color w:val="auto"/>
        </w:rPr>
        <w:t xml:space="preserve"> is in Myanmar during these dates, we asked if we can be represented other than the Chair or </w:t>
      </w:r>
      <w:proofErr w:type="spellStart"/>
      <w:r w:rsidRPr="00E800F2">
        <w:rPr>
          <w:rFonts w:asciiTheme="minorHAnsi" w:eastAsia="MS Mincho" w:hAnsiTheme="minorHAnsi" w:cs="Times New Roman"/>
          <w:color w:val="auto"/>
        </w:rPr>
        <w:t>SecGen</w:t>
      </w:r>
      <w:proofErr w:type="spellEnd"/>
      <w:r w:rsidRPr="00E800F2">
        <w:rPr>
          <w:rFonts w:asciiTheme="minorHAnsi" w:eastAsia="MS Mincho" w:hAnsiTheme="minorHAnsi" w:cs="Times New Roman"/>
          <w:color w:val="auto"/>
        </w:rPr>
        <w:t xml:space="preserve">. However, they do not allow proxy in the working </w:t>
      </w:r>
      <w:proofErr w:type="gramStart"/>
      <w:r w:rsidRPr="00E800F2">
        <w:rPr>
          <w:rFonts w:asciiTheme="minorHAnsi" w:eastAsia="MS Mincho" w:hAnsiTheme="minorHAnsi" w:cs="Times New Roman"/>
          <w:color w:val="auto"/>
        </w:rPr>
        <w:t>group .</w:t>
      </w:r>
      <w:proofErr w:type="gramEnd"/>
      <w:r w:rsidRPr="00E800F2">
        <w:rPr>
          <w:rFonts w:asciiTheme="minorHAnsi" w:eastAsia="MS Mincho" w:hAnsiTheme="minorHAnsi" w:cs="Times New Roman"/>
          <w:color w:val="auto"/>
        </w:rPr>
        <w:t xml:space="preserve"> We asked for reconsideration, and/or the circulation of the results of the meeting for our inputs as well. </w:t>
      </w:r>
    </w:p>
    <w:p w:rsidR="00E800F2" w:rsidRPr="00E800F2" w:rsidRDefault="00E800F2" w:rsidP="00E800F2">
      <w:pPr>
        <w:spacing w:after="0" w:line="240" w:lineRule="auto"/>
        <w:rPr>
          <w:rFonts w:asciiTheme="minorHAnsi" w:eastAsia="MS Mincho" w:hAnsiTheme="minorHAnsi" w:cs="Times New Roman"/>
          <w:color w:val="auto"/>
          <w:lang w:val="en-GB"/>
        </w:rPr>
      </w:pPr>
    </w:p>
    <w:p w:rsidR="00E800F2" w:rsidRPr="00E800F2" w:rsidRDefault="00E800F2" w:rsidP="00E800F2">
      <w:pPr>
        <w:spacing w:after="0" w:line="240" w:lineRule="auto"/>
        <w:rPr>
          <w:rFonts w:asciiTheme="minorHAnsi" w:eastAsia="MS Mincho" w:hAnsiTheme="minorHAnsi" w:cs="Times New Roman"/>
          <w:b/>
          <w:color w:val="auto"/>
          <w:lang w:val="en-GB"/>
        </w:rPr>
      </w:pPr>
      <w:r w:rsidRPr="00E800F2">
        <w:rPr>
          <w:rFonts w:asciiTheme="minorHAnsi" w:eastAsia="MS Mincho" w:hAnsiTheme="minorHAnsi" w:cs="Times New Roman"/>
          <w:b/>
          <w:color w:val="auto"/>
          <w:lang w:val="en-GB"/>
        </w:rPr>
        <w:t>5. Global Alliance on Climate Smart Agriculture (GACSA)</w:t>
      </w:r>
    </w:p>
    <w:p w:rsidR="00E800F2" w:rsidRDefault="00E800F2" w:rsidP="00E800F2">
      <w:pPr>
        <w:spacing w:after="0" w:line="240" w:lineRule="auto"/>
        <w:rPr>
          <w:rFonts w:asciiTheme="minorHAnsi" w:eastAsia="MS Mincho" w:hAnsiTheme="minorHAnsi" w:cs="Times New Roman"/>
          <w:color w:val="auto"/>
          <w:lang w:val="en-GB"/>
        </w:rPr>
      </w:pPr>
    </w:p>
    <w:p w:rsidR="00E800F2" w:rsidRPr="00E800F2" w:rsidRDefault="00E800F2" w:rsidP="00E800F2">
      <w:pPr>
        <w:spacing w:after="0" w:line="240" w:lineRule="auto"/>
        <w:rPr>
          <w:rFonts w:asciiTheme="minorHAnsi" w:eastAsia="MS Mincho" w:hAnsiTheme="minorHAnsi" w:cs="Times New Roman"/>
          <w:color w:val="auto"/>
          <w:lang w:val="en-GB"/>
        </w:rPr>
      </w:pPr>
      <w:proofErr w:type="gramStart"/>
      <w:r w:rsidRPr="00E800F2">
        <w:rPr>
          <w:rFonts w:asciiTheme="minorHAnsi" w:eastAsia="MS Mincho" w:hAnsiTheme="minorHAnsi" w:cs="Times New Roman"/>
          <w:color w:val="auto"/>
          <w:lang w:val="en-GB"/>
        </w:rPr>
        <w:t>a. AFA</w:t>
      </w:r>
      <w:proofErr w:type="gramEnd"/>
      <w:r w:rsidRPr="00E800F2">
        <w:rPr>
          <w:rFonts w:asciiTheme="minorHAnsi" w:eastAsia="MS Mincho" w:hAnsiTheme="minorHAnsi" w:cs="Times New Roman"/>
          <w:color w:val="auto"/>
          <w:lang w:val="en-GB"/>
        </w:rPr>
        <w:t xml:space="preserve"> Chair </w:t>
      </w:r>
      <w:proofErr w:type="spellStart"/>
      <w:r w:rsidRPr="00E800F2">
        <w:rPr>
          <w:rFonts w:asciiTheme="minorHAnsi" w:eastAsia="MS Mincho" w:hAnsiTheme="minorHAnsi" w:cs="Times New Roman"/>
          <w:color w:val="auto"/>
          <w:lang w:val="en-GB"/>
        </w:rPr>
        <w:t>Shimpei</w:t>
      </w:r>
      <w:proofErr w:type="spellEnd"/>
      <w:r w:rsidRPr="00E800F2">
        <w:rPr>
          <w:rFonts w:asciiTheme="minorHAnsi" w:eastAsia="MS Mincho" w:hAnsiTheme="minorHAnsi" w:cs="Times New Roman"/>
          <w:color w:val="auto"/>
          <w:lang w:val="en-GB"/>
        </w:rPr>
        <w:t xml:space="preserve"> Murakami represents </w:t>
      </w:r>
      <w:proofErr w:type="spellStart"/>
      <w:r w:rsidRPr="00E800F2">
        <w:rPr>
          <w:rFonts w:asciiTheme="minorHAnsi" w:eastAsia="MS Mincho" w:hAnsiTheme="minorHAnsi" w:cs="Times New Roman"/>
          <w:color w:val="auto"/>
          <w:lang w:val="en-GB"/>
        </w:rPr>
        <w:t>aFA</w:t>
      </w:r>
      <w:proofErr w:type="spellEnd"/>
      <w:r w:rsidRPr="00E800F2">
        <w:rPr>
          <w:rFonts w:asciiTheme="minorHAnsi" w:eastAsia="MS Mincho" w:hAnsiTheme="minorHAnsi" w:cs="Times New Roman"/>
          <w:color w:val="auto"/>
          <w:lang w:val="en-GB"/>
        </w:rPr>
        <w:t xml:space="preserve"> in the GACSA . AFA is a member of the Steering Committee and the Knowledge Action Group. </w:t>
      </w:r>
    </w:p>
    <w:p w:rsidR="00E800F2" w:rsidRPr="00E800F2" w:rsidRDefault="00E800F2" w:rsidP="00E800F2">
      <w:pPr>
        <w:spacing w:after="0" w:line="240" w:lineRule="auto"/>
        <w:rPr>
          <w:rFonts w:asciiTheme="minorHAnsi" w:eastAsia="MS Mincho" w:hAnsiTheme="minorHAnsi" w:cs="Times New Roman"/>
          <w:color w:val="auto"/>
          <w:lang w:val="en-GB"/>
        </w:rPr>
      </w:pPr>
      <w:r w:rsidRPr="00E800F2">
        <w:rPr>
          <w:rFonts w:asciiTheme="minorHAnsi" w:eastAsia="MS Mincho" w:hAnsiTheme="minorHAnsi" w:cs="Times New Roman"/>
          <w:color w:val="auto"/>
          <w:lang w:val="en-GB"/>
        </w:rPr>
        <w:t xml:space="preserve">b. </w:t>
      </w:r>
      <w:proofErr w:type="spellStart"/>
      <w:r w:rsidRPr="00E800F2">
        <w:rPr>
          <w:rFonts w:asciiTheme="minorHAnsi" w:eastAsia="MS Mincho" w:hAnsiTheme="minorHAnsi" w:cs="Times New Roman"/>
          <w:color w:val="auto"/>
          <w:lang w:val="en-GB"/>
        </w:rPr>
        <w:t>Shimpei</w:t>
      </w:r>
      <w:proofErr w:type="spellEnd"/>
      <w:r w:rsidRPr="00E800F2">
        <w:rPr>
          <w:rFonts w:asciiTheme="minorHAnsi" w:eastAsia="MS Mincho" w:hAnsiTheme="minorHAnsi" w:cs="Times New Roman"/>
          <w:color w:val="auto"/>
          <w:lang w:val="en-GB"/>
        </w:rPr>
        <w:t xml:space="preserve"> represented AFA in the following </w:t>
      </w:r>
      <w:proofErr w:type="gramStart"/>
      <w:r w:rsidRPr="00E800F2">
        <w:rPr>
          <w:rFonts w:asciiTheme="minorHAnsi" w:eastAsia="MS Mincho" w:hAnsiTheme="minorHAnsi" w:cs="Times New Roman"/>
          <w:color w:val="auto"/>
          <w:lang w:val="en-GB"/>
        </w:rPr>
        <w:t>meetings :</w:t>
      </w:r>
      <w:proofErr w:type="gramEnd"/>
      <w:r w:rsidRPr="00E800F2">
        <w:rPr>
          <w:rFonts w:asciiTheme="minorHAnsi" w:eastAsia="MS Mincho" w:hAnsiTheme="minorHAnsi" w:cs="Times New Roman"/>
          <w:color w:val="auto"/>
          <w:lang w:val="en-GB"/>
        </w:rPr>
        <w:t xml:space="preserve"> (</w:t>
      </w:r>
      <w:proofErr w:type="spellStart"/>
      <w:r w:rsidRPr="00E800F2">
        <w:rPr>
          <w:rFonts w:asciiTheme="minorHAnsi" w:eastAsia="MS Mincho" w:hAnsiTheme="minorHAnsi" w:cs="Times New Roman"/>
          <w:color w:val="auto"/>
          <w:lang w:val="en-GB"/>
        </w:rPr>
        <w:t>i</w:t>
      </w:r>
      <w:proofErr w:type="spellEnd"/>
      <w:r w:rsidRPr="00E800F2">
        <w:rPr>
          <w:rFonts w:asciiTheme="minorHAnsi" w:eastAsia="MS Mincho" w:hAnsiTheme="minorHAnsi" w:cs="Times New Roman"/>
          <w:color w:val="auto"/>
          <w:lang w:val="en-GB"/>
        </w:rPr>
        <w:t xml:space="preserve">) Steering Committee in Rome, Dec 2014; (2) Knowledge Action Group meeting in  Montpellier, March 2015. In between, there were 2 virtual meetings of the Steering Committee and also two virtual meetings of the Knowledge Action Group, which </w:t>
      </w:r>
      <w:proofErr w:type="spellStart"/>
      <w:r w:rsidRPr="00E800F2">
        <w:rPr>
          <w:rFonts w:asciiTheme="minorHAnsi" w:eastAsia="MS Mincho" w:hAnsiTheme="minorHAnsi" w:cs="Times New Roman"/>
          <w:color w:val="auto"/>
          <w:lang w:val="en-GB"/>
        </w:rPr>
        <w:t>Shimpei</w:t>
      </w:r>
      <w:proofErr w:type="spellEnd"/>
      <w:r w:rsidRPr="00E800F2">
        <w:rPr>
          <w:rFonts w:asciiTheme="minorHAnsi" w:eastAsia="MS Mincho" w:hAnsiTheme="minorHAnsi" w:cs="Times New Roman"/>
          <w:color w:val="auto"/>
          <w:lang w:val="en-GB"/>
        </w:rPr>
        <w:t xml:space="preserve"> also attended. </w:t>
      </w:r>
    </w:p>
    <w:p w:rsidR="00E800F2" w:rsidRPr="00E800F2" w:rsidRDefault="00E800F2" w:rsidP="00E800F2">
      <w:pPr>
        <w:spacing w:after="0" w:line="240" w:lineRule="auto"/>
        <w:rPr>
          <w:rFonts w:asciiTheme="minorHAnsi" w:eastAsia="MS Mincho" w:hAnsiTheme="minorHAnsi" w:cs="Times New Roman"/>
          <w:color w:val="auto"/>
          <w:lang w:val="en-GB"/>
        </w:rPr>
      </w:pPr>
      <w:r w:rsidRPr="00E800F2">
        <w:rPr>
          <w:rFonts w:asciiTheme="minorHAnsi" w:eastAsia="MS Mincho" w:hAnsiTheme="minorHAnsi" w:cs="Times New Roman"/>
          <w:color w:val="auto"/>
          <w:lang w:val="en-GB"/>
        </w:rPr>
        <w:t xml:space="preserve">c. AFA submitted a proposal for GACSA to conduct dialogues with CSOs who are against climate smart </w:t>
      </w:r>
      <w:proofErr w:type="gramStart"/>
      <w:r w:rsidRPr="00E800F2">
        <w:rPr>
          <w:rFonts w:asciiTheme="minorHAnsi" w:eastAsia="MS Mincho" w:hAnsiTheme="minorHAnsi" w:cs="Times New Roman"/>
          <w:color w:val="auto"/>
          <w:lang w:val="en-GB"/>
        </w:rPr>
        <w:t>agriculture  to</w:t>
      </w:r>
      <w:proofErr w:type="gramEnd"/>
      <w:r w:rsidRPr="00E800F2">
        <w:rPr>
          <w:rFonts w:asciiTheme="minorHAnsi" w:eastAsia="MS Mincho" w:hAnsiTheme="minorHAnsi" w:cs="Times New Roman"/>
          <w:color w:val="auto"/>
          <w:lang w:val="en-GB"/>
        </w:rPr>
        <w:t xml:space="preserve"> be able to clearly define what climate </w:t>
      </w:r>
      <w:proofErr w:type="spellStart"/>
      <w:r w:rsidRPr="00E800F2">
        <w:rPr>
          <w:rFonts w:asciiTheme="minorHAnsi" w:eastAsia="MS Mincho" w:hAnsiTheme="minorHAnsi" w:cs="Times New Roman"/>
          <w:color w:val="auto"/>
          <w:lang w:val="en-GB"/>
        </w:rPr>
        <w:t>smar</w:t>
      </w:r>
      <w:proofErr w:type="spellEnd"/>
      <w:r w:rsidRPr="00E800F2">
        <w:rPr>
          <w:rFonts w:asciiTheme="minorHAnsi" w:eastAsia="MS Mincho" w:hAnsiTheme="minorHAnsi" w:cs="Times New Roman"/>
          <w:color w:val="auto"/>
          <w:lang w:val="en-GB"/>
        </w:rPr>
        <w:t xml:space="preserve"> agriculture  is, and what should be its parameters and safeguards. Negotiations are ongoing. We have also dialogues with the International Planning Committee on Food Sovereignty </w:t>
      </w:r>
      <w:proofErr w:type="gramStart"/>
      <w:r w:rsidRPr="00E800F2">
        <w:rPr>
          <w:rFonts w:asciiTheme="minorHAnsi" w:eastAsia="MS Mincho" w:hAnsiTheme="minorHAnsi" w:cs="Times New Roman"/>
          <w:color w:val="auto"/>
          <w:lang w:val="en-GB"/>
        </w:rPr>
        <w:t>( IPC</w:t>
      </w:r>
      <w:proofErr w:type="gramEnd"/>
      <w:r w:rsidRPr="00E800F2">
        <w:rPr>
          <w:rFonts w:asciiTheme="minorHAnsi" w:eastAsia="MS Mincho" w:hAnsiTheme="minorHAnsi" w:cs="Times New Roman"/>
          <w:color w:val="auto"/>
          <w:lang w:val="en-GB"/>
        </w:rPr>
        <w:t xml:space="preserve">) with regards agro ecology and climate smart agriculture. </w:t>
      </w:r>
    </w:p>
    <w:p w:rsidR="00E800F2" w:rsidRDefault="00E800F2" w:rsidP="00E800F2">
      <w:pPr>
        <w:spacing w:after="0" w:line="240" w:lineRule="auto"/>
        <w:rPr>
          <w:rFonts w:asciiTheme="minorHAnsi" w:eastAsia="MS Mincho" w:hAnsiTheme="minorHAnsi" w:cs="Times New Roman"/>
          <w:color w:val="auto"/>
          <w:lang w:val="en-GB"/>
        </w:rPr>
      </w:pPr>
    </w:p>
    <w:p w:rsidR="00E800F2" w:rsidRDefault="00E800F2" w:rsidP="00E800F2">
      <w:pPr>
        <w:spacing w:after="0" w:line="240" w:lineRule="auto"/>
        <w:rPr>
          <w:rFonts w:asciiTheme="minorHAnsi" w:eastAsia="MS Mincho" w:hAnsiTheme="minorHAnsi" w:cs="Times New Roman"/>
          <w:b/>
          <w:color w:val="auto"/>
          <w:lang w:val="en-GB"/>
        </w:rPr>
      </w:pPr>
      <w:r w:rsidRPr="00E800F2">
        <w:rPr>
          <w:rFonts w:asciiTheme="minorHAnsi" w:eastAsia="MS Mincho" w:hAnsiTheme="minorHAnsi" w:cs="Times New Roman"/>
          <w:b/>
          <w:color w:val="auto"/>
          <w:lang w:val="en-GB"/>
        </w:rPr>
        <w:t xml:space="preserve">6. World Rural Forum (WRF) </w:t>
      </w:r>
    </w:p>
    <w:p w:rsidR="00E800F2" w:rsidRPr="00E800F2" w:rsidRDefault="00E800F2" w:rsidP="00E800F2">
      <w:pPr>
        <w:spacing w:after="0" w:line="240" w:lineRule="auto"/>
        <w:rPr>
          <w:rFonts w:asciiTheme="minorHAnsi" w:eastAsia="MS Mincho" w:hAnsiTheme="minorHAnsi" w:cs="Times New Roman"/>
          <w:b/>
          <w:color w:val="auto"/>
          <w:lang w:val="en-GB"/>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a. WRF will organize an international Family Farming Conference this September 20-25, in Bilbao, Spain. A Board meeting will also be dovetailed to this meeting. </w:t>
      </w: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b. We have nominated AFA members who have conducted national consultations on youth in </w:t>
      </w:r>
      <w:proofErr w:type="spellStart"/>
      <w:r w:rsidRPr="00E800F2">
        <w:rPr>
          <w:rFonts w:asciiTheme="minorHAnsi" w:eastAsia="MS Mincho" w:hAnsiTheme="minorHAnsi" w:cs="Times New Roman"/>
          <w:color w:val="auto"/>
        </w:rPr>
        <w:t>Agri</w:t>
      </w:r>
      <w:proofErr w:type="spellEnd"/>
      <w:r w:rsidRPr="00E800F2">
        <w:rPr>
          <w:rFonts w:asciiTheme="minorHAnsi" w:eastAsia="MS Mincho" w:hAnsiTheme="minorHAnsi" w:cs="Times New Roman"/>
          <w:color w:val="auto"/>
        </w:rPr>
        <w:t xml:space="preserve"> to be invited to this meeting as well. </w:t>
      </w: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c. WRF is </w:t>
      </w:r>
      <w:proofErr w:type="spellStart"/>
      <w:r w:rsidRPr="00E800F2">
        <w:rPr>
          <w:rFonts w:asciiTheme="minorHAnsi" w:eastAsia="MS Mincho" w:hAnsiTheme="minorHAnsi" w:cs="Times New Roman"/>
          <w:color w:val="auto"/>
        </w:rPr>
        <w:t>agressively</w:t>
      </w:r>
      <w:proofErr w:type="spellEnd"/>
      <w:r w:rsidRPr="00E800F2">
        <w:rPr>
          <w:rFonts w:asciiTheme="minorHAnsi" w:eastAsia="MS Mincho" w:hAnsiTheme="minorHAnsi" w:cs="Times New Roman"/>
          <w:color w:val="auto"/>
        </w:rPr>
        <w:t xml:space="preserve"> promoting a campaign called Family Farming +10</w:t>
      </w:r>
      <w:proofErr w:type="gramStart"/>
      <w:r w:rsidRPr="00E800F2">
        <w:rPr>
          <w:rFonts w:asciiTheme="minorHAnsi" w:eastAsia="MS Mincho" w:hAnsiTheme="minorHAnsi" w:cs="Times New Roman"/>
          <w:color w:val="auto"/>
        </w:rPr>
        <w:t>,  which</w:t>
      </w:r>
      <w:proofErr w:type="gramEnd"/>
      <w:r w:rsidRPr="00E800F2">
        <w:rPr>
          <w:rFonts w:asciiTheme="minorHAnsi" w:eastAsia="MS Mincho" w:hAnsiTheme="minorHAnsi" w:cs="Times New Roman"/>
          <w:color w:val="auto"/>
        </w:rPr>
        <w:t xml:space="preserve"> basically promotes policies favorable to family farmers in the next 10 years. This campaign will be the main theme of the upcoming conference in Bilbao.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b/>
          <w:color w:val="auto"/>
        </w:rPr>
      </w:pPr>
      <w:r w:rsidRPr="00E800F2">
        <w:rPr>
          <w:rFonts w:asciiTheme="minorHAnsi" w:eastAsia="MS Mincho" w:hAnsiTheme="minorHAnsi" w:cs="Times New Roman"/>
          <w:b/>
          <w:color w:val="auto"/>
        </w:rPr>
        <w:t xml:space="preserve">7. More and Better Network </w:t>
      </w:r>
    </w:p>
    <w:p w:rsidR="00E800F2" w:rsidRPr="00E800F2" w:rsidRDefault="00E800F2" w:rsidP="00E800F2">
      <w:pPr>
        <w:spacing w:after="0" w:line="240" w:lineRule="auto"/>
        <w:rPr>
          <w:rFonts w:asciiTheme="minorHAnsi" w:eastAsia="MS Mincho" w:hAnsiTheme="minorHAnsi" w:cs="Times New Roman"/>
          <w:b/>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a. AFA is now part of the international coordinating committee, to represent Asia, including the Green Movement for Sri Lanka. For the past semester, there were email exchanges on adding new members to the network, and some organizational matters. We have asked for some support to bring AFA members to the upcoming </w:t>
      </w:r>
      <w:proofErr w:type="gramStart"/>
      <w:r w:rsidRPr="00E800F2">
        <w:rPr>
          <w:rFonts w:asciiTheme="minorHAnsi" w:eastAsia="MS Mincho" w:hAnsiTheme="minorHAnsi" w:cs="Times New Roman"/>
          <w:color w:val="auto"/>
        </w:rPr>
        <w:t>APAARI  conference</w:t>
      </w:r>
      <w:proofErr w:type="gramEnd"/>
      <w:r w:rsidRPr="00E800F2">
        <w:rPr>
          <w:rFonts w:asciiTheme="minorHAnsi" w:eastAsia="MS Mincho" w:hAnsiTheme="minorHAnsi" w:cs="Times New Roman"/>
          <w:color w:val="auto"/>
        </w:rPr>
        <w:t xml:space="preserve"> on agricultural research and innovations this December. The network does not have funds but it referred us to some other institutions </w:t>
      </w:r>
      <w:proofErr w:type="gramStart"/>
      <w:r w:rsidRPr="00E800F2">
        <w:rPr>
          <w:rFonts w:asciiTheme="minorHAnsi" w:eastAsia="MS Mincho" w:hAnsiTheme="minorHAnsi" w:cs="Times New Roman"/>
          <w:color w:val="auto"/>
        </w:rPr>
        <w:t>who</w:t>
      </w:r>
      <w:proofErr w:type="gramEnd"/>
      <w:r w:rsidRPr="00E800F2">
        <w:rPr>
          <w:rFonts w:asciiTheme="minorHAnsi" w:eastAsia="MS Mincho" w:hAnsiTheme="minorHAnsi" w:cs="Times New Roman"/>
          <w:color w:val="auto"/>
        </w:rPr>
        <w:t xml:space="preserve"> might be willing to help. </w:t>
      </w:r>
    </w:p>
    <w:p w:rsidR="00E800F2" w:rsidRPr="00E800F2" w:rsidRDefault="00E800F2" w:rsidP="00E800F2">
      <w:pPr>
        <w:spacing w:after="0" w:line="240" w:lineRule="auto"/>
        <w:rPr>
          <w:rFonts w:asciiTheme="minorHAnsi" w:eastAsia="MS Mincho" w:hAnsiTheme="minorHAnsi" w:cs="Times New Roman"/>
          <w:color w:val="auto"/>
        </w:rPr>
      </w:pPr>
    </w:p>
    <w:p w:rsidR="00E800F2" w:rsidRDefault="00E800F2" w:rsidP="00E800F2">
      <w:pPr>
        <w:spacing w:after="0" w:line="240" w:lineRule="auto"/>
        <w:rPr>
          <w:rFonts w:asciiTheme="minorHAnsi" w:eastAsia="MS Mincho" w:hAnsiTheme="minorHAnsi" w:cs="Times New Roman"/>
          <w:b/>
          <w:color w:val="auto"/>
        </w:rPr>
      </w:pPr>
      <w:r w:rsidRPr="00E800F2">
        <w:rPr>
          <w:rFonts w:asciiTheme="minorHAnsi" w:eastAsia="MS Mincho" w:hAnsiTheme="minorHAnsi" w:cs="Times New Roman"/>
          <w:b/>
          <w:color w:val="auto"/>
        </w:rPr>
        <w:t xml:space="preserve">8. World Economic Forum </w:t>
      </w:r>
    </w:p>
    <w:p w:rsidR="00E800F2" w:rsidRPr="00E800F2" w:rsidRDefault="00E800F2" w:rsidP="00E800F2">
      <w:pPr>
        <w:spacing w:after="0" w:line="240" w:lineRule="auto"/>
        <w:rPr>
          <w:rFonts w:asciiTheme="minorHAnsi" w:eastAsia="MS Mincho" w:hAnsiTheme="minorHAnsi" w:cs="Times New Roman"/>
          <w:b/>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a. WEF launched its Grow Asia campaign last April in Jakarta. AFA reps from FNN, API, VNFU, AFFM, </w:t>
      </w:r>
      <w:proofErr w:type="spellStart"/>
      <w:r w:rsidRPr="00E800F2">
        <w:rPr>
          <w:rFonts w:asciiTheme="minorHAnsi" w:eastAsia="MS Mincho" w:hAnsiTheme="minorHAnsi" w:cs="Times New Roman"/>
          <w:color w:val="auto"/>
        </w:rPr>
        <w:t>Pakisama</w:t>
      </w:r>
      <w:proofErr w:type="spellEnd"/>
      <w:r w:rsidRPr="00E800F2">
        <w:rPr>
          <w:rFonts w:asciiTheme="minorHAnsi" w:eastAsia="MS Mincho" w:hAnsiTheme="minorHAnsi" w:cs="Times New Roman"/>
          <w:color w:val="auto"/>
        </w:rPr>
        <w:t xml:space="preserve"> and secretariat attended the launch and gave inputs in some parallel and panel sessions. The </w:t>
      </w:r>
      <w:proofErr w:type="gramStart"/>
      <w:r w:rsidRPr="00E800F2">
        <w:rPr>
          <w:rFonts w:asciiTheme="minorHAnsi" w:eastAsia="MS Mincho" w:hAnsiTheme="minorHAnsi" w:cs="Times New Roman"/>
          <w:color w:val="auto"/>
        </w:rPr>
        <w:t>reports of the Grow Asia meeting was</w:t>
      </w:r>
      <w:proofErr w:type="gramEnd"/>
      <w:r w:rsidRPr="00E800F2">
        <w:rPr>
          <w:rFonts w:asciiTheme="minorHAnsi" w:eastAsia="MS Mincho" w:hAnsiTheme="minorHAnsi" w:cs="Times New Roman"/>
          <w:color w:val="auto"/>
        </w:rPr>
        <w:t xml:space="preserve"> uploaded in the AFA website. During this meeting, AFA called for (</w:t>
      </w:r>
      <w:proofErr w:type="spellStart"/>
      <w:r w:rsidRPr="00E800F2">
        <w:rPr>
          <w:rFonts w:asciiTheme="minorHAnsi" w:eastAsia="MS Mincho" w:hAnsiTheme="minorHAnsi" w:cs="Times New Roman"/>
          <w:color w:val="auto"/>
        </w:rPr>
        <w:t>i</w:t>
      </w:r>
      <w:proofErr w:type="spellEnd"/>
      <w:r w:rsidRPr="00E800F2">
        <w:rPr>
          <w:rFonts w:asciiTheme="minorHAnsi" w:eastAsia="MS Mincho" w:hAnsiTheme="minorHAnsi" w:cs="Times New Roman"/>
          <w:color w:val="auto"/>
        </w:rPr>
        <w:t xml:space="preserve">) the inclusion of FO representative in the Partnership </w:t>
      </w:r>
      <w:proofErr w:type="gramStart"/>
      <w:r w:rsidRPr="00E800F2">
        <w:rPr>
          <w:rFonts w:asciiTheme="minorHAnsi" w:eastAsia="MS Mincho" w:hAnsiTheme="minorHAnsi" w:cs="Times New Roman"/>
          <w:color w:val="auto"/>
        </w:rPr>
        <w:t>Committee ,</w:t>
      </w:r>
      <w:proofErr w:type="gramEnd"/>
      <w:r w:rsidRPr="00E800F2">
        <w:rPr>
          <w:rFonts w:asciiTheme="minorHAnsi" w:eastAsia="MS Mincho" w:hAnsiTheme="minorHAnsi" w:cs="Times New Roman"/>
          <w:color w:val="auto"/>
        </w:rPr>
        <w:t xml:space="preserve"> (ii) the recognition of the AFA and MTCP2 platforms as the independent farmer council for Grow Asia and (iii) the adoption of a farmer-friendly PPP certification tool.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b. Grow Asia aims to reach 10M </w:t>
      </w:r>
      <w:proofErr w:type="spellStart"/>
      <w:r w:rsidRPr="00E800F2">
        <w:rPr>
          <w:rFonts w:asciiTheme="minorHAnsi" w:eastAsia="MS Mincho" w:hAnsiTheme="minorHAnsi" w:cs="Times New Roman"/>
          <w:color w:val="auto"/>
        </w:rPr>
        <w:t>smallscale</w:t>
      </w:r>
      <w:proofErr w:type="spellEnd"/>
      <w:r w:rsidRPr="00E800F2">
        <w:rPr>
          <w:rFonts w:asciiTheme="minorHAnsi" w:eastAsia="MS Mincho" w:hAnsiTheme="minorHAnsi" w:cs="Times New Roman"/>
          <w:color w:val="auto"/>
        </w:rPr>
        <w:t xml:space="preserve"> women and men farmers in ASEAN by 2020, improving farm productivity, profitability, and environmental sustainability by 20%. Grow Asia country partnerships are in </w:t>
      </w:r>
      <w:proofErr w:type="gramStart"/>
      <w:r w:rsidRPr="00E800F2">
        <w:rPr>
          <w:rFonts w:asciiTheme="minorHAnsi" w:eastAsia="MS Mincho" w:hAnsiTheme="minorHAnsi" w:cs="Times New Roman"/>
          <w:color w:val="auto"/>
        </w:rPr>
        <w:t>Indonesia ,</w:t>
      </w:r>
      <w:proofErr w:type="gramEnd"/>
      <w:r w:rsidRPr="00E800F2">
        <w:rPr>
          <w:rFonts w:asciiTheme="minorHAnsi" w:eastAsia="MS Mincho" w:hAnsiTheme="minorHAnsi" w:cs="Times New Roman"/>
          <w:color w:val="auto"/>
        </w:rPr>
        <w:t xml:space="preserve"> Myanmar, Vietnam and Philippines. AFA FOs are involved in varying </w:t>
      </w:r>
      <w:proofErr w:type="gramStart"/>
      <w:r w:rsidRPr="00E800F2">
        <w:rPr>
          <w:rFonts w:asciiTheme="minorHAnsi" w:eastAsia="MS Mincho" w:hAnsiTheme="minorHAnsi" w:cs="Times New Roman"/>
          <w:color w:val="auto"/>
        </w:rPr>
        <w:t>degrees  :</w:t>
      </w:r>
      <w:proofErr w:type="gramEnd"/>
      <w:r w:rsidRPr="00E800F2">
        <w:rPr>
          <w:rFonts w:asciiTheme="minorHAnsi" w:eastAsia="MS Mincho" w:hAnsiTheme="minorHAnsi" w:cs="Times New Roman"/>
          <w:color w:val="auto"/>
        </w:rPr>
        <w:t xml:space="preserve"> API is involved in coffee sector; VNFU is part of the Task Force, </w:t>
      </w:r>
      <w:proofErr w:type="spellStart"/>
      <w:r w:rsidRPr="00E800F2">
        <w:rPr>
          <w:rFonts w:asciiTheme="minorHAnsi" w:eastAsia="MS Mincho" w:hAnsiTheme="minorHAnsi" w:cs="Times New Roman"/>
          <w:color w:val="auto"/>
        </w:rPr>
        <w:t>Pakisama</w:t>
      </w:r>
      <w:proofErr w:type="spellEnd"/>
      <w:r w:rsidRPr="00E800F2">
        <w:rPr>
          <w:rFonts w:asciiTheme="minorHAnsi" w:eastAsia="MS Mincho" w:hAnsiTheme="minorHAnsi" w:cs="Times New Roman"/>
          <w:color w:val="auto"/>
        </w:rPr>
        <w:t xml:space="preserve"> is part of ongoing dialogues, and AFFM were invited to some meetings.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proofErr w:type="gramStart"/>
      <w:r w:rsidRPr="00E800F2">
        <w:rPr>
          <w:rFonts w:asciiTheme="minorHAnsi" w:eastAsia="MS Mincho" w:hAnsiTheme="minorHAnsi" w:cs="Times New Roman"/>
          <w:color w:val="auto"/>
        </w:rPr>
        <w:t>c.  As</w:t>
      </w:r>
      <w:proofErr w:type="gramEnd"/>
      <w:r w:rsidRPr="00E800F2">
        <w:rPr>
          <w:rFonts w:asciiTheme="minorHAnsi" w:eastAsia="MS Mincho" w:hAnsiTheme="minorHAnsi" w:cs="Times New Roman"/>
          <w:color w:val="auto"/>
        </w:rPr>
        <w:t xml:space="preserve"> a result of the AFA inputs in the WEF meeting last April in Jakarta, AFA, through Sec Gen,  is now part of the Partnership Steering Committee of the Grow Asia. The Committee includes donors from Australia and Canada, ASEAN secretariat and ASEAN member states </w:t>
      </w:r>
      <w:proofErr w:type="gramStart"/>
      <w:r w:rsidRPr="00E800F2">
        <w:rPr>
          <w:rFonts w:asciiTheme="minorHAnsi" w:eastAsia="MS Mincho" w:hAnsiTheme="minorHAnsi" w:cs="Times New Roman"/>
          <w:color w:val="auto"/>
        </w:rPr>
        <w:t>( now</w:t>
      </w:r>
      <w:proofErr w:type="gramEnd"/>
      <w:r w:rsidRPr="00E800F2">
        <w:rPr>
          <w:rFonts w:asciiTheme="minorHAnsi" w:eastAsia="MS Mincho" w:hAnsiTheme="minorHAnsi" w:cs="Times New Roman"/>
          <w:color w:val="auto"/>
        </w:rPr>
        <w:t xml:space="preserve"> from the Philippines), Civil Society ( represented by Mercy Corps), business (represented by Nestle and Unilever). The Steering Committee is open to a farmer friendly PPP certification tool. The Steering Committee had one face to face meeting and one virtual meeting this past semester.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proofErr w:type="gramStart"/>
      <w:r w:rsidRPr="00E800F2">
        <w:rPr>
          <w:rFonts w:asciiTheme="minorHAnsi" w:eastAsia="MS Mincho" w:hAnsiTheme="minorHAnsi" w:cs="Times New Roman"/>
          <w:color w:val="auto"/>
        </w:rPr>
        <w:t>d</w:t>
      </w:r>
      <w:proofErr w:type="gramEnd"/>
      <w:r w:rsidRPr="00E800F2">
        <w:rPr>
          <w:rFonts w:asciiTheme="minorHAnsi" w:eastAsia="MS Mincho" w:hAnsiTheme="minorHAnsi" w:cs="Times New Roman"/>
          <w:color w:val="auto"/>
        </w:rPr>
        <w:t xml:space="preserve">. As action points ---- WEF Grow Asia Partnership Committee  will have a face to face meeting on Sept 16 in Singapore. During this meeting, </w:t>
      </w:r>
      <w:proofErr w:type="gramStart"/>
      <w:r w:rsidRPr="00E800F2">
        <w:rPr>
          <w:rFonts w:asciiTheme="minorHAnsi" w:eastAsia="MS Mincho" w:hAnsiTheme="minorHAnsi" w:cs="Times New Roman"/>
          <w:color w:val="auto"/>
        </w:rPr>
        <w:t>we  hope</w:t>
      </w:r>
      <w:proofErr w:type="gramEnd"/>
      <w:r w:rsidRPr="00E800F2">
        <w:rPr>
          <w:rFonts w:asciiTheme="minorHAnsi" w:eastAsia="MS Mincho" w:hAnsiTheme="minorHAnsi" w:cs="Times New Roman"/>
          <w:color w:val="auto"/>
        </w:rPr>
        <w:t xml:space="preserve"> to present the draft of the farmer friendly PPP tool.  Also we need to discuss strategies of involvement of AFA and MTCP2 at the country and </w:t>
      </w:r>
      <w:proofErr w:type="spellStart"/>
      <w:r w:rsidRPr="00E800F2">
        <w:rPr>
          <w:rFonts w:asciiTheme="minorHAnsi" w:eastAsia="MS Mincho" w:hAnsiTheme="minorHAnsi" w:cs="Times New Roman"/>
          <w:color w:val="auto"/>
        </w:rPr>
        <w:t>sub regional</w:t>
      </w:r>
      <w:proofErr w:type="spellEnd"/>
      <w:r w:rsidRPr="00E800F2">
        <w:rPr>
          <w:rFonts w:asciiTheme="minorHAnsi" w:eastAsia="MS Mincho" w:hAnsiTheme="minorHAnsi" w:cs="Times New Roman"/>
          <w:color w:val="auto"/>
        </w:rPr>
        <w:t xml:space="preserve"> levels: How can we be a strong player in directing and influencing the country and </w:t>
      </w:r>
      <w:proofErr w:type="spellStart"/>
      <w:r w:rsidRPr="00E800F2">
        <w:rPr>
          <w:rFonts w:asciiTheme="minorHAnsi" w:eastAsia="MS Mincho" w:hAnsiTheme="minorHAnsi" w:cs="Times New Roman"/>
          <w:color w:val="auto"/>
        </w:rPr>
        <w:t>sub regional</w:t>
      </w:r>
      <w:proofErr w:type="spellEnd"/>
      <w:r w:rsidRPr="00E800F2">
        <w:rPr>
          <w:rFonts w:asciiTheme="minorHAnsi" w:eastAsia="MS Mincho" w:hAnsiTheme="minorHAnsi" w:cs="Times New Roman"/>
          <w:color w:val="auto"/>
        </w:rPr>
        <w:t xml:space="preserve"> </w:t>
      </w:r>
      <w:proofErr w:type="gramStart"/>
      <w:r w:rsidRPr="00E800F2">
        <w:rPr>
          <w:rFonts w:asciiTheme="minorHAnsi" w:eastAsia="MS Mincho" w:hAnsiTheme="minorHAnsi" w:cs="Times New Roman"/>
          <w:color w:val="auto"/>
        </w:rPr>
        <w:t>activities ?</w:t>
      </w:r>
      <w:proofErr w:type="gramEnd"/>
      <w:r w:rsidRPr="00E800F2">
        <w:rPr>
          <w:rFonts w:asciiTheme="minorHAnsi" w:eastAsia="MS Mincho" w:hAnsiTheme="minorHAnsi" w:cs="Times New Roman"/>
          <w:color w:val="auto"/>
        </w:rPr>
        <w:t xml:space="preserve">  How do we assist our groups at the local level so that the Grow Asia activities benefit and does not harm our </w:t>
      </w:r>
      <w:proofErr w:type="gramStart"/>
      <w:r w:rsidRPr="00E800F2">
        <w:rPr>
          <w:rFonts w:asciiTheme="minorHAnsi" w:eastAsia="MS Mincho" w:hAnsiTheme="minorHAnsi" w:cs="Times New Roman"/>
          <w:color w:val="auto"/>
        </w:rPr>
        <w:t>members ?</w:t>
      </w:r>
      <w:proofErr w:type="gramEnd"/>
      <w:r w:rsidRPr="00E800F2">
        <w:rPr>
          <w:rFonts w:asciiTheme="minorHAnsi" w:eastAsia="MS Mincho" w:hAnsiTheme="minorHAnsi" w:cs="Times New Roman"/>
          <w:color w:val="auto"/>
        </w:rPr>
        <w:t xml:space="preserve"> The AFA and MTCP2 </w:t>
      </w:r>
      <w:proofErr w:type="gramStart"/>
      <w:r w:rsidRPr="00E800F2">
        <w:rPr>
          <w:rFonts w:asciiTheme="minorHAnsi" w:eastAsia="MS Mincho" w:hAnsiTheme="minorHAnsi" w:cs="Times New Roman"/>
          <w:color w:val="auto"/>
        </w:rPr>
        <w:t>SEA  meetings</w:t>
      </w:r>
      <w:proofErr w:type="gramEnd"/>
      <w:r w:rsidRPr="00E800F2">
        <w:rPr>
          <w:rFonts w:asciiTheme="minorHAnsi" w:eastAsia="MS Mincho" w:hAnsiTheme="minorHAnsi" w:cs="Times New Roman"/>
          <w:color w:val="auto"/>
        </w:rPr>
        <w:t xml:space="preserve"> in September  will discuss these points . </w:t>
      </w:r>
    </w:p>
    <w:p w:rsid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b/>
          <w:color w:val="auto"/>
        </w:rPr>
      </w:pPr>
      <w:r w:rsidRPr="00E800F2">
        <w:rPr>
          <w:rFonts w:asciiTheme="minorHAnsi" w:eastAsia="MS Mincho" w:hAnsiTheme="minorHAnsi" w:cs="Times New Roman"/>
          <w:b/>
          <w:color w:val="auto"/>
        </w:rPr>
        <w:t>9. FAO/ CSO Regional Coordinating Committee for FAO Concerns</w:t>
      </w:r>
    </w:p>
    <w:p w:rsid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proofErr w:type="gramStart"/>
      <w:r w:rsidRPr="00E800F2">
        <w:rPr>
          <w:rFonts w:asciiTheme="minorHAnsi" w:eastAsia="MS Mincho" w:hAnsiTheme="minorHAnsi" w:cs="Times New Roman"/>
          <w:color w:val="auto"/>
        </w:rPr>
        <w:t>a. AFA</w:t>
      </w:r>
      <w:proofErr w:type="gramEnd"/>
      <w:r w:rsidRPr="00E800F2">
        <w:rPr>
          <w:rFonts w:asciiTheme="minorHAnsi" w:eastAsia="MS Mincho" w:hAnsiTheme="minorHAnsi" w:cs="Times New Roman"/>
          <w:color w:val="auto"/>
        </w:rPr>
        <w:t xml:space="preserve"> Sec Gen held a meeting with new </w:t>
      </w:r>
      <w:proofErr w:type="spellStart"/>
      <w:r w:rsidRPr="00E800F2">
        <w:rPr>
          <w:rFonts w:asciiTheme="minorHAnsi" w:eastAsia="MS Mincho" w:hAnsiTheme="minorHAnsi" w:cs="Times New Roman"/>
          <w:color w:val="auto"/>
        </w:rPr>
        <w:t>FAORaP</w:t>
      </w:r>
      <w:proofErr w:type="spellEnd"/>
      <w:r w:rsidRPr="00E800F2">
        <w:rPr>
          <w:rFonts w:asciiTheme="minorHAnsi" w:eastAsia="MS Mincho" w:hAnsiTheme="minorHAnsi" w:cs="Times New Roman"/>
          <w:color w:val="auto"/>
        </w:rPr>
        <w:t xml:space="preserve">  Partnerships Officer and new FAORAP Land Tenure Officer last April 2015. There is mutual agreement to work for an MOU between AFA and FAORAP since both parties saw complementation in </w:t>
      </w:r>
      <w:proofErr w:type="spellStart"/>
      <w:r w:rsidRPr="00E800F2">
        <w:rPr>
          <w:rFonts w:asciiTheme="minorHAnsi" w:eastAsia="MS Mincho" w:hAnsiTheme="minorHAnsi" w:cs="Times New Roman"/>
          <w:color w:val="auto"/>
        </w:rPr>
        <w:t>each others</w:t>
      </w:r>
      <w:proofErr w:type="spellEnd"/>
      <w:r w:rsidRPr="00E800F2">
        <w:rPr>
          <w:rFonts w:asciiTheme="minorHAnsi" w:eastAsia="MS Mincho" w:hAnsiTheme="minorHAnsi" w:cs="Times New Roman"/>
          <w:color w:val="auto"/>
        </w:rPr>
        <w:t xml:space="preserve"> activities – e.g. in VGGT, food loss and food waste, youth in agriculture, women in agriculture, MTCP2.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b. FAO </w:t>
      </w:r>
      <w:proofErr w:type="gramStart"/>
      <w:r w:rsidRPr="00E800F2">
        <w:rPr>
          <w:rFonts w:asciiTheme="minorHAnsi" w:eastAsia="MS Mincho" w:hAnsiTheme="minorHAnsi" w:cs="Times New Roman"/>
          <w:color w:val="auto"/>
        </w:rPr>
        <w:t>organized  two</w:t>
      </w:r>
      <w:proofErr w:type="gramEnd"/>
      <w:r w:rsidRPr="00E800F2">
        <w:rPr>
          <w:rFonts w:asciiTheme="minorHAnsi" w:eastAsia="MS Mincho" w:hAnsiTheme="minorHAnsi" w:cs="Times New Roman"/>
          <w:color w:val="auto"/>
        </w:rPr>
        <w:t xml:space="preserve"> regional consultations this semester : one on food loss and food waste and the other on women’s economic empowerment. In both consultations, the AHC formation was given two slots. However, FAO also gave AFA one slot so we did not compete anymore with the AHC </w:t>
      </w:r>
      <w:proofErr w:type="gramStart"/>
      <w:r w:rsidRPr="00E800F2">
        <w:rPr>
          <w:rFonts w:asciiTheme="minorHAnsi" w:eastAsia="MS Mincho" w:hAnsiTheme="minorHAnsi" w:cs="Times New Roman"/>
          <w:color w:val="auto"/>
        </w:rPr>
        <w:t>slot  --</w:t>
      </w:r>
      <w:proofErr w:type="gramEnd"/>
      <w:r w:rsidRPr="00E800F2">
        <w:rPr>
          <w:rFonts w:asciiTheme="minorHAnsi" w:eastAsia="MS Mincho" w:hAnsiTheme="minorHAnsi" w:cs="Times New Roman"/>
          <w:color w:val="auto"/>
        </w:rPr>
        <w:t xml:space="preserve"> to give way for other constituencies in AHC to be represented. We sent </w:t>
      </w:r>
      <w:proofErr w:type="spellStart"/>
      <w:r w:rsidRPr="00E800F2">
        <w:rPr>
          <w:rFonts w:asciiTheme="minorHAnsi" w:eastAsia="MS Mincho" w:hAnsiTheme="minorHAnsi" w:cs="Times New Roman"/>
          <w:color w:val="auto"/>
        </w:rPr>
        <w:t>Sopheap</w:t>
      </w:r>
      <w:proofErr w:type="spellEnd"/>
      <w:r w:rsidRPr="00E800F2">
        <w:rPr>
          <w:rFonts w:asciiTheme="minorHAnsi" w:eastAsia="MS Mincho" w:hAnsiTheme="minorHAnsi" w:cs="Times New Roman"/>
          <w:color w:val="auto"/>
        </w:rPr>
        <w:t xml:space="preserve"> Pan of FNN for the food loss and food waste and Ms. </w:t>
      </w:r>
      <w:proofErr w:type="spellStart"/>
      <w:r w:rsidRPr="00E800F2">
        <w:rPr>
          <w:rFonts w:asciiTheme="minorHAnsi" w:eastAsia="MS Mincho" w:hAnsiTheme="minorHAnsi" w:cs="Times New Roman"/>
          <w:color w:val="auto"/>
        </w:rPr>
        <w:t>Cirila</w:t>
      </w:r>
      <w:proofErr w:type="spellEnd"/>
      <w:r w:rsidRPr="00E800F2">
        <w:rPr>
          <w:rFonts w:asciiTheme="minorHAnsi" w:eastAsia="MS Mincho" w:hAnsiTheme="minorHAnsi" w:cs="Times New Roman"/>
          <w:color w:val="auto"/>
        </w:rPr>
        <w:t xml:space="preserve"> </w:t>
      </w:r>
      <w:proofErr w:type="spellStart"/>
      <w:r w:rsidRPr="00E800F2">
        <w:rPr>
          <w:rFonts w:asciiTheme="minorHAnsi" w:eastAsia="MS Mincho" w:hAnsiTheme="minorHAnsi" w:cs="Times New Roman"/>
          <w:color w:val="auto"/>
        </w:rPr>
        <w:t>Oyoa</w:t>
      </w:r>
      <w:proofErr w:type="spellEnd"/>
      <w:r w:rsidRPr="00E800F2">
        <w:rPr>
          <w:rFonts w:asciiTheme="minorHAnsi" w:eastAsia="MS Mincho" w:hAnsiTheme="minorHAnsi" w:cs="Times New Roman"/>
          <w:color w:val="auto"/>
        </w:rPr>
        <w:t xml:space="preserve"> of </w:t>
      </w:r>
      <w:proofErr w:type="spellStart"/>
      <w:proofErr w:type="gramStart"/>
      <w:r w:rsidRPr="00E800F2">
        <w:rPr>
          <w:rFonts w:asciiTheme="minorHAnsi" w:eastAsia="MS Mincho" w:hAnsiTheme="minorHAnsi" w:cs="Times New Roman"/>
          <w:color w:val="auto"/>
        </w:rPr>
        <w:t>Pakisama</w:t>
      </w:r>
      <w:proofErr w:type="spellEnd"/>
      <w:r w:rsidRPr="00E800F2">
        <w:rPr>
          <w:rFonts w:asciiTheme="minorHAnsi" w:eastAsia="MS Mincho" w:hAnsiTheme="minorHAnsi" w:cs="Times New Roman"/>
          <w:color w:val="auto"/>
        </w:rPr>
        <w:t xml:space="preserve">  for</w:t>
      </w:r>
      <w:proofErr w:type="gramEnd"/>
      <w:r w:rsidRPr="00E800F2">
        <w:rPr>
          <w:rFonts w:asciiTheme="minorHAnsi" w:eastAsia="MS Mincho" w:hAnsiTheme="minorHAnsi" w:cs="Times New Roman"/>
          <w:color w:val="auto"/>
        </w:rPr>
        <w:t xml:space="preserve"> the </w:t>
      </w:r>
      <w:proofErr w:type="spellStart"/>
      <w:r w:rsidRPr="00E800F2">
        <w:rPr>
          <w:rFonts w:asciiTheme="minorHAnsi" w:eastAsia="MS Mincho" w:hAnsiTheme="minorHAnsi" w:cs="Times New Roman"/>
          <w:color w:val="auto"/>
        </w:rPr>
        <w:t>womens</w:t>
      </w:r>
      <w:proofErr w:type="spellEnd"/>
      <w:r w:rsidRPr="00E800F2">
        <w:rPr>
          <w:rFonts w:asciiTheme="minorHAnsi" w:eastAsia="MS Mincho" w:hAnsiTheme="minorHAnsi" w:cs="Times New Roman"/>
          <w:color w:val="auto"/>
        </w:rPr>
        <w:t xml:space="preserve">’ economic empowerment. </w:t>
      </w:r>
    </w:p>
    <w:p w:rsidR="00E800F2" w:rsidRPr="00E800F2" w:rsidRDefault="00E800F2" w:rsidP="00E800F2">
      <w:pPr>
        <w:spacing w:after="0" w:line="240" w:lineRule="auto"/>
        <w:rPr>
          <w:rFonts w:asciiTheme="minorHAnsi" w:eastAsia="MS Mincho" w:hAnsiTheme="minorHAnsi" w:cs="Times New Roman"/>
          <w:color w:val="auto"/>
        </w:rPr>
      </w:pPr>
    </w:p>
    <w:p w:rsidR="00E800F2" w:rsidRPr="00E800F2" w:rsidRDefault="00E800F2" w:rsidP="00E800F2">
      <w:pPr>
        <w:spacing w:after="0" w:line="240" w:lineRule="auto"/>
        <w:rPr>
          <w:rFonts w:asciiTheme="minorHAnsi" w:eastAsia="MS Mincho" w:hAnsiTheme="minorHAnsi" w:cs="Times New Roman"/>
          <w:b/>
          <w:color w:val="auto"/>
        </w:rPr>
      </w:pPr>
      <w:r w:rsidRPr="00E800F2">
        <w:rPr>
          <w:rFonts w:asciiTheme="minorHAnsi" w:eastAsia="MS Mincho" w:hAnsiTheme="minorHAnsi" w:cs="Times New Roman"/>
          <w:b/>
          <w:color w:val="auto"/>
        </w:rPr>
        <w:t>10.</w:t>
      </w:r>
      <w:r w:rsidRPr="00E800F2">
        <w:rPr>
          <w:rFonts w:asciiTheme="minorHAnsi" w:eastAsia="MS Mincho" w:hAnsiTheme="minorHAnsi" w:cs="Times New Roman"/>
          <w:color w:val="auto"/>
        </w:rPr>
        <w:t xml:space="preserve"> </w:t>
      </w:r>
      <w:proofErr w:type="spellStart"/>
      <w:r w:rsidRPr="00E800F2">
        <w:rPr>
          <w:rFonts w:asciiTheme="minorHAnsi" w:eastAsia="MS Mincho" w:hAnsiTheme="minorHAnsi" w:cs="Times New Roman"/>
          <w:b/>
          <w:color w:val="auto"/>
        </w:rPr>
        <w:t>Prolinnova</w:t>
      </w:r>
      <w:proofErr w:type="spellEnd"/>
      <w:r w:rsidRPr="00E800F2">
        <w:rPr>
          <w:rFonts w:asciiTheme="minorHAnsi" w:eastAsia="MS Mincho" w:hAnsiTheme="minorHAnsi" w:cs="Times New Roman"/>
          <w:b/>
          <w:color w:val="auto"/>
        </w:rPr>
        <w:t xml:space="preserve"> </w:t>
      </w:r>
    </w:p>
    <w:p w:rsidR="00E800F2" w:rsidRPr="00E800F2" w:rsidRDefault="00E800F2" w:rsidP="00E800F2">
      <w:pPr>
        <w:spacing w:after="0" w:line="240" w:lineRule="auto"/>
        <w:rPr>
          <w:rFonts w:asciiTheme="minorHAnsi" w:eastAsia="MS Mincho" w:hAnsiTheme="minorHAnsi" w:cs="Times New Roman"/>
          <w:b/>
          <w:color w:val="auto"/>
        </w:rPr>
      </w:pPr>
    </w:p>
    <w:p w:rsidR="00E800F2" w:rsidRDefault="00E800F2" w:rsidP="00E800F2">
      <w:pPr>
        <w:spacing w:after="0" w:line="240" w:lineRule="auto"/>
        <w:rPr>
          <w:rFonts w:asciiTheme="minorHAnsi" w:eastAsia="MS Mincho" w:hAnsiTheme="minorHAnsi" w:cs="Times New Roman"/>
          <w:color w:val="auto"/>
        </w:rPr>
      </w:pPr>
      <w:r w:rsidRPr="00E800F2">
        <w:rPr>
          <w:rFonts w:asciiTheme="minorHAnsi" w:eastAsia="MS Mincho" w:hAnsiTheme="minorHAnsi" w:cs="Times New Roman"/>
          <w:color w:val="auto"/>
        </w:rPr>
        <w:t xml:space="preserve">AFA </w:t>
      </w:r>
      <w:proofErr w:type="spellStart"/>
      <w:r w:rsidRPr="00E800F2">
        <w:rPr>
          <w:rFonts w:asciiTheme="minorHAnsi" w:eastAsia="MS Mincho" w:hAnsiTheme="minorHAnsi" w:cs="Times New Roman"/>
          <w:color w:val="auto"/>
        </w:rPr>
        <w:t>co developed</w:t>
      </w:r>
      <w:proofErr w:type="spellEnd"/>
      <w:r w:rsidRPr="00E800F2">
        <w:rPr>
          <w:rFonts w:asciiTheme="minorHAnsi" w:eastAsia="MS Mincho" w:hAnsiTheme="minorHAnsi" w:cs="Times New Roman"/>
          <w:color w:val="auto"/>
        </w:rPr>
        <w:t xml:space="preserve"> with a team </w:t>
      </w:r>
      <w:proofErr w:type="gramStart"/>
      <w:r w:rsidRPr="00E800F2">
        <w:rPr>
          <w:rFonts w:asciiTheme="minorHAnsi" w:eastAsia="MS Mincho" w:hAnsiTheme="minorHAnsi" w:cs="Times New Roman"/>
          <w:color w:val="auto"/>
        </w:rPr>
        <w:t>from  IIRR</w:t>
      </w:r>
      <w:proofErr w:type="gramEnd"/>
      <w:r w:rsidRPr="00E800F2">
        <w:rPr>
          <w:rFonts w:asciiTheme="minorHAnsi" w:eastAsia="MS Mincho" w:hAnsiTheme="minorHAnsi" w:cs="Times New Roman"/>
          <w:color w:val="auto"/>
        </w:rPr>
        <w:t xml:space="preserve"> ( International Institute for Rural Reconstruction )  , LIBIRD (from Nepal) and ETC ( from Netherlands) a concept note/proposal on conducting an </w:t>
      </w:r>
      <w:proofErr w:type="spellStart"/>
      <w:r w:rsidRPr="00E800F2">
        <w:rPr>
          <w:rFonts w:asciiTheme="minorHAnsi" w:eastAsia="MS Mincho" w:hAnsiTheme="minorHAnsi" w:cs="Times New Roman"/>
          <w:color w:val="auto"/>
        </w:rPr>
        <w:t>Agri</w:t>
      </w:r>
      <w:proofErr w:type="spellEnd"/>
      <w:r w:rsidRPr="00E800F2">
        <w:rPr>
          <w:rFonts w:asciiTheme="minorHAnsi" w:eastAsia="MS Mincho" w:hAnsiTheme="minorHAnsi" w:cs="Times New Roman"/>
          <w:color w:val="auto"/>
        </w:rPr>
        <w:t xml:space="preserve"> Innovation Fair for Asia , to be led by AFA. The proposal calls for support for  </w:t>
      </w:r>
      <w:proofErr w:type="spellStart"/>
      <w:r w:rsidRPr="00E800F2">
        <w:rPr>
          <w:rFonts w:asciiTheme="minorHAnsi" w:eastAsia="MS Mincho" w:hAnsiTheme="minorHAnsi" w:cs="Times New Roman"/>
          <w:color w:val="auto"/>
        </w:rPr>
        <w:t>i</w:t>
      </w:r>
      <w:proofErr w:type="spellEnd"/>
      <w:r w:rsidRPr="00E800F2">
        <w:rPr>
          <w:rFonts w:asciiTheme="minorHAnsi" w:eastAsia="MS Mincho" w:hAnsiTheme="minorHAnsi" w:cs="Times New Roman"/>
          <w:color w:val="auto"/>
        </w:rPr>
        <w:t xml:space="preserve">) a regional training workshop on promoting and identifying local innovations, (ii) conduct of national </w:t>
      </w:r>
      <w:proofErr w:type="spellStart"/>
      <w:r w:rsidRPr="00E800F2">
        <w:rPr>
          <w:rFonts w:asciiTheme="minorHAnsi" w:eastAsia="MS Mincho" w:hAnsiTheme="minorHAnsi" w:cs="Times New Roman"/>
          <w:color w:val="auto"/>
        </w:rPr>
        <w:t>agri</w:t>
      </w:r>
      <w:proofErr w:type="spellEnd"/>
      <w:r w:rsidRPr="00E800F2">
        <w:rPr>
          <w:rFonts w:asciiTheme="minorHAnsi" w:eastAsia="MS Mincho" w:hAnsiTheme="minorHAnsi" w:cs="Times New Roman"/>
          <w:color w:val="auto"/>
        </w:rPr>
        <w:t xml:space="preserve"> innovation fairs and (iii) conduct of a regional </w:t>
      </w:r>
      <w:proofErr w:type="spellStart"/>
      <w:r w:rsidRPr="00E800F2">
        <w:rPr>
          <w:rFonts w:asciiTheme="minorHAnsi" w:eastAsia="MS Mincho" w:hAnsiTheme="minorHAnsi" w:cs="Times New Roman"/>
          <w:color w:val="auto"/>
        </w:rPr>
        <w:t>agri</w:t>
      </w:r>
      <w:proofErr w:type="spellEnd"/>
      <w:r w:rsidRPr="00E800F2">
        <w:rPr>
          <w:rFonts w:asciiTheme="minorHAnsi" w:eastAsia="MS Mincho" w:hAnsiTheme="minorHAnsi" w:cs="Times New Roman"/>
          <w:color w:val="auto"/>
        </w:rPr>
        <w:t xml:space="preserve"> innovation fair. The first activity for this proposal is being lobbied to interested donors by ETC. An alternative posed to us was to dovetail this regional training workshop to an AFA event in December, so that costs to be borne </w:t>
      </w:r>
      <w:proofErr w:type="spellStart"/>
      <w:r w:rsidRPr="00E800F2">
        <w:rPr>
          <w:rFonts w:asciiTheme="minorHAnsi" w:eastAsia="MS Mincho" w:hAnsiTheme="minorHAnsi" w:cs="Times New Roman"/>
          <w:color w:val="auto"/>
        </w:rPr>
        <w:t>byProlinnova</w:t>
      </w:r>
      <w:proofErr w:type="spellEnd"/>
      <w:r w:rsidRPr="00E800F2">
        <w:rPr>
          <w:rFonts w:asciiTheme="minorHAnsi" w:eastAsia="MS Mincho" w:hAnsiTheme="minorHAnsi" w:cs="Times New Roman"/>
          <w:color w:val="auto"/>
        </w:rPr>
        <w:t xml:space="preserve"> will just be the actual training itself and the cost of </w:t>
      </w:r>
      <w:proofErr w:type="spellStart"/>
      <w:r w:rsidRPr="00E800F2">
        <w:rPr>
          <w:rFonts w:asciiTheme="minorHAnsi" w:eastAsia="MS Mincho" w:hAnsiTheme="minorHAnsi" w:cs="Times New Roman"/>
          <w:color w:val="auto"/>
        </w:rPr>
        <w:t>trainors</w:t>
      </w:r>
      <w:proofErr w:type="spellEnd"/>
      <w:r w:rsidRPr="00E800F2">
        <w:rPr>
          <w:rFonts w:asciiTheme="minorHAnsi" w:eastAsia="MS Mincho" w:hAnsiTheme="minorHAnsi" w:cs="Times New Roman"/>
          <w:color w:val="auto"/>
        </w:rPr>
        <w:t xml:space="preserve">. </w:t>
      </w:r>
    </w:p>
    <w:p w:rsidR="00446372" w:rsidRDefault="00446372" w:rsidP="00E800F2">
      <w:pPr>
        <w:spacing w:after="0" w:line="240" w:lineRule="auto"/>
        <w:rPr>
          <w:rFonts w:asciiTheme="minorHAnsi" w:eastAsia="MS Mincho" w:hAnsiTheme="minorHAnsi" w:cs="Times New Roman"/>
          <w:color w:val="auto"/>
        </w:rPr>
      </w:pPr>
    </w:p>
    <w:p w:rsidR="00446372" w:rsidRPr="00E800F2" w:rsidRDefault="00446372" w:rsidP="00446372">
      <w:pPr>
        <w:spacing w:after="0" w:line="240" w:lineRule="auto"/>
        <w:rPr>
          <w:rFonts w:asciiTheme="minorHAnsi" w:eastAsia="MS Mincho" w:hAnsiTheme="minorHAnsi" w:cs="Times New Roman"/>
          <w:b/>
          <w:color w:val="auto"/>
        </w:rPr>
      </w:pPr>
      <w:r w:rsidRPr="00E800F2">
        <w:rPr>
          <w:rFonts w:asciiTheme="minorHAnsi" w:eastAsia="MS Mincho" w:hAnsiTheme="minorHAnsi" w:cs="Times New Roman"/>
          <w:b/>
          <w:color w:val="auto"/>
        </w:rPr>
        <w:t>1</w:t>
      </w:r>
      <w:r>
        <w:rPr>
          <w:rFonts w:asciiTheme="minorHAnsi" w:eastAsia="MS Mincho" w:hAnsiTheme="minorHAnsi" w:cs="Times New Roman"/>
          <w:b/>
          <w:color w:val="auto"/>
        </w:rPr>
        <w:t>1</w:t>
      </w:r>
      <w:r w:rsidRPr="00E800F2">
        <w:rPr>
          <w:rFonts w:asciiTheme="minorHAnsi" w:eastAsia="MS Mincho" w:hAnsiTheme="minorHAnsi" w:cs="Times New Roman"/>
          <w:b/>
          <w:color w:val="auto"/>
        </w:rPr>
        <w:t>.</w:t>
      </w:r>
      <w:r w:rsidRPr="00E800F2">
        <w:rPr>
          <w:rFonts w:asciiTheme="minorHAnsi" w:eastAsia="MS Mincho" w:hAnsiTheme="minorHAnsi" w:cs="Times New Roman"/>
          <w:color w:val="auto"/>
        </w:rPr>
        <w:t xml:space="preserve"> </w:t>
      </w:r>
      <w:r>
        <w:rPr>
          <w:rFonts w:asciiTheme="minorHAnsi" w:eastAsia="MS Mincho" w:hAnsiTheme="minorHAnsi" w:cs="Times New Roman"/>
          <w:b/>
          <w:color w:val="auto"/>
        </w:rPr>
        <w:t>International Land Coalition (ILC)</w:t>
      </w:r>
    </w:p>
    <w:p w:rsidR="00446372" w:rsidRDefault="00446372" w:rsidP="00446372">
      <w:pPr>
        <w:shd w:val="clear" w:color="auto" w:fill="FFFFFF"/>
        <w:spacing w:after="0" w:line="240" w:lineRule="auto"/>
        <w:rPr>
          <w:rFonts w:ascii="Arial" w:eastAsia="Times New Roman" w:hAnsi="Arial" w:cs="Arial"/>
          <w:color w:val="222222"/>
          <w:sz w:val="19"/>
          <w:szCs w:val="19"/>
        </w:rPr>
      </w:pPr>
    </w:p>
    <w:p w:rsidR="00446372" w:rsidRPr="00446372" w:rsidRDefault="00446372" w:rsidP="00446372">
      <w:pPr>
        <w:shd w:val="clear" w:color="auto" w:fill="FFFFFF"/>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W</w:t>
      </w:r>
      <w:r w:rsidRPr="00446372">
        <w:rPr>
          <w:rFonts w:ascii="Arial" w:eastAsia="Times New Roman" w:hAnsi="Arial" w:cs="Arial"/>
          <w:color w:val="222222"/>
          <w:sz w:val="19"/>
          <w:szCs w:val="19"/>
        </w:rPr>
        <w:t xml:space="preserve">e attended the </w:t>
      </w:r>
      <w:r>
        <w:rPr>
          <w:rFonts w:ascii="Arial" w:eastAsia="Times New Roman" w:hAnsi="Arial" w:cs="Arial"/>
          <w:color w:val="222222"/>
          <w:sz w:val="19"/>
          <w:szCs w:val="19"/>
        </w:rPr>
        <w:t>ILC A</w:t>
      </w:r>
      <w:r w:rsidRPr="00446372">
        <w:rPr>
          <w:rFonts w:ascii="Arial" w:eastAsia="Times New Roman" w:hAnsi="Arial" w:cs="Arial"/>
          <w:color w:val="222222"/>
          <w:sz w:val="19"/>
          <w:szCs w:val="19"/>
        </w:rPr>
        <w:t xml:space="preserve">ssembly of </w:t>
      </w:r>
      <w:r>
        <w:rPr>
          <w:rFonts w:ascii="Arial" w:eastAsia="Times New Roman" w:hAnsi="Arial" w:cs="Arial"/>
          <w:color w:val="222222"/>
          <w:sz w:val="19"/>
          <w:szCs w:val="19"/>
        </w:rPr>
        <w:t>M</w:t>
      </w:r>
      <w:r w:rsidRPr="00446372">
        <w:rPr>
          <w:rFonts w:ascii="Arial" w:eastAsia="Times New Roman" w:hAnsi="Arial" w:cs="Arial"/>
          <w:color w:val="222222"/>
          <w:sz w:val="19"/>
          <w:szCs w:val="19"/>
        </w:rPr>
        <w:t xml:space="preserve">embers and </w:t>
      </w:r>
      <w:r>
        <w:rPr>
          <w:rFonts w:ascii="Arial" w:eastAsia="Times New Roman" w:hAnsi="Arial" w:cs="Arial"/>
          <w:color w:val="222222"/>
          <w:sz w:val="19"/>
          <w:szCs w:val="19"/>
        </w:rPr>
        <w:t>ILC A</w:t>
      </w:r>
      <w:r w:rsidRPr="00446372">
        <w:rPr>
          <w:rFonts w:ascii="Arial" w:eastAsia="Times New Roman" w:hAnsi="Arial" w:cs="Arial"/>
          <w:color w:val="222222"/>
          <w:sz w:val="19"/>
          <w:szCs w:val="19"/>
        </w:rPr>
        <w:t xml:space="preserve">sia regional caucus last </w:t>
      </w:r>
      <w:r>
        <w:rPr>
          <w:rFonts w:ascii="Arial" w:eastAsia="Times New Roman" w:hAnsi="Arial" w:cs="Arial"/>
          <w:color w:val="222222"/>
          <w:sz w:val="19"/>
          <w:szCs w:val="19"/>
        </w:rPr>
        <w:t>M</w:t>
      </w:r>
      <w:r w:rsidRPr="00446372">
        <w:rPr>
          <w:rFonts w:ascii="Arial" w:eastAsia="Times New Roman" w:hAnsi="Arial" w:cs="Arial"/>
          <w:color w:val="222222"/>
          <w:sz w:val="19"/>
          <w:szCs w:val="19"/>
        </w:rPr>
        <w:t xml:space="preserve">ay. </w:t>
      </w:r>
      <w:r>
        <w:rPr>
          <w:rFonts w:ascii="Arial" w:eastAsia="Times New Roman" w:hAnsi="Arial" w:cs="Arial"/>
          <w:color w:val="222222"/>
          <w:sz w:val="19"/>
          <w:szCs w:val="19"/>
        </w:rPr>
        <w:t xml:space="preserve">AFA </w:t>
      </w:r>
      <w:r w:rsidRPr="00446372">
        <w:rPr>
          <w:rFonts w:ascii="Arial" w:eastAsia="Times New Roman" w:hAnsi="Arial" w:cs="Arial"/>
          <w:color w:val="222222"/>
          <w:sz w:val="19"/>
          <w:szCs w:val="19"/>
        </w:rPr>
        <w:t xml:space="preserve">carries out its land rights advocacy through the coalition and its work in land monitoring was recognized as a key achievement of </w:t>
      </w:r>
      <w:r>
        <w:rPr>
          <w:rFonts w:ascii="Arial" w:eastAsia="Times New Roman" w:hAnsi="Arial" w:cs="Arial"/>
          <w:color w:val="222222"/>
          <w:sz w:val="19"/>
          <w:szCs w:val="19"/>
        </w:rPr>
        <w:t xml:space="preserve">ILC </w:t>
      </w:r>
      <w:r w:rsidRPr="00446372">
        <w:rPr>
          <w:rFonts w:ascii="Arial" w:eastAsia="Times New Roman" w:hAnsi="Arial" w:cs="Arial"/>
          <w:color w:val="222222"/>
          <w:sz w:val="19"/>
          <w:szCs w:val="19"/>
        </w:rPr>
        <w:t xml:space="preserve">under strategic objective 3 of becoming a key knowledge management organization. </w:t>
      </w:r>
      <w:r>
        <w:rPr>
          <w:rFonts w:ascii="Arial" w:eastAsia="Times New Roman" w:hAnsi="Arial" w:cs="Arial"/>
          <w:color w:val="222222"/>
          <w:sz w:val="19"/>
          <w:szCs w:val="19"/>
        </w:rPr>
        <w:t xml:space="preserve">AFA </w:t>
      </w:r>
      <w:r w:rsidRPr="00446372">
        <w:rPr>
          <w:rFonts w:ascii="Arial" w:eastAsia="Times New Roman" w:hAnsi="Arial" w:cs="Arial"/>
          <w:color w:val="222222"/>
          <w:sz w:val="19"/>
          <w:szCs w:val="19"/>
        </w:rPr>
        <w:t xml:space="preserve">is invited to this year's regional assembly in </w:t>
      </w:r>
      <w:r>
        <w:rPr>
          <w:rFonts w:ascii="Arial" w:eastAsia="Times New Roman" w:hAnsi="Arial" w:cs="Arial"/>
          <w:color w:val="222222"/>
          <w:sz w:val="19"/>
          <w:szCs w:val="19"/>
        </w:rPr>
        <w:t>O</w:t>
      </w:r>
      <w:r w:rsidRPr="00446372">
        <w:rPr>
          <w:rFonts w:ascii="Arial" w:eastAsia="Times New Roman" w:hAnsi="Arial" w:cs="Arial"/>
          <w:color w:val="222222"/>
          <w:sz w:val="19"/>
          <w:szCs w:val="19"/>
        </w:rPr>
        <w:t>ctober.</w:t>
      </w:r>
    </w:p>
    <w:p w:rsidR="00446372" w:rsidRDefault="00446372" w:rsidP="00446372">
      <w:pPr>
        <w:shd w:val="clear" w:color="auto" w:fill="FFFFFF"/>
        <w:spacing w:after="0" w:line="240" w:lineRule="auto"/>
        <w:rPr>
          <w:rFonts w:ascii="Arial" w:eastAsia="Times New Roman" w:hAnsi="Arial" w:cs="Arial"/>
          <w:color w:val="222222"/>
          <w:sz w:val="19"/>
          <w:szCs w:val="19"/>
        </w:rPr>
      </w:pPr>
    </w:p>
    <w:p w:rsidR="00446372" w:rsidRPr="00FF5552" w:rsidRDefault="00446372" w:rsidP="00446372">
      <w:pPr>
        <w:shd w:val="clear" w:color="auto" w:fill="FFFFFF"/>
        <w:spacing w:after="0" w:line="240" w:lineRule="auto"/>
        <w:rPr>
          <w:rFonts w:ascii="Arial" w:eastAsia="Times New Roman" w:hAnsi="Arial" w:cs="Arial"/>
          <w:b/>
          <w:color w:val="222222"/>
          <w:sz w:val="19"/>
          <w:szCs w:val="19"/>
        </w:rPr>
      </w:pPr>
      <w:r w:rsidRPr="00FF5552">
        <w:rPr>
          <w:rFonts w:ascii="Arial" w:eastAsia="Times New Roman" w:hAnsi="Arial" w:cs="Arial"/>
          <w:b/>
          <w:color w:val="222222"/>
          <w:sz w:val="19"/>
          <w:szCs w:val="19"/>
        </w:rPr>
        <w:t>12. Land Matrix Initiative</w:t>
      </w:r>
    </w:p>
    <w:p w:rsidR="00446372" w:rsidRPr="00446372" w:rsidRDefault="00446372" w:rsidP="00446372">
      <w:pPr>
        <w:shd w:val="clear" w:color="auto" w:fill="FFFFFF"/>
        <w:spacing w:after="0" w:line="240" w:lineRule="auto"/>
        <w:rPr>
          <w:rFonts w:ascii="Arial" w:eastAsia="Times New Roman" w:hAnsi="Arial" w:cs="Arial"/>
          <w:color w:val="222222"/>
          <w:sz w:val="19"/>
          <w:szCs w:val="19"/>
        </w:rPr>
      </w:pPr>
    </w:p>
    <w:p w:rsidR="00446372" w:rsidRPr="00446372" w:rsidRDefault="00446372" w:rsidP="00446372">
      <w:pPr>
        <w:shd w:val="clear" w:color="auto" w:fill="FFFFFF"/>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W</w:t>
      </w:r>
      <w:r w:rsidRPr="00446372">
        <w:rPr>
          <w:rFonts w:ascii="Arial" w:eastAsia="Times New Roman" w:hAnsi="Arial" w:cs="Arial"/>
          <w:color w:val="222222"/>
          <w:sz w:val="19"/>
          <w:szCs w:val="19"/>
        </w:rPr>
        <w:t xml:space="preserve">e also attended the </w:t>
      </w:r>
      <w:r>
        <w:rPr>
          <w:rFonts w:ascii="Arial" w:eastAsia="Times New Roman" w:hAnsi="Arial" w:cs="Arial"/>
          <w:color w:val="222222"/>
          <w:sz w:val="19"/>
          <w:szCs w:val="19"/>
        </w:rPr>
        <w:t>L</w:t>
      </w:r>
      <w:r w:rsidRPr="00446372">
        <w:rPr>
          <w:rFonts w:ascii="Arial" w:eastAsia="Times New Roman" w:hAnsi="Arial" w:cs="Arial"/>
          <w:color w:val="222222"/>
          <w:sz w:val="19"/>
          <w:szCs w:val="19"/>
        </w:rPr>
        <w:t xml:space="preserve">and </w:t>
      </w:r>
      <w:r>
        <w:rPr>
          <w:rFonts w:ascii="Arial" w:eastAsia="Times New Roman" w:hAnsi="Arial" w:cs="Arial"/>
          <w:color w:val="222222"/>
          <w:sz w:val="19"/>
          <w:szCs w:val="19"/>
        </w:rPr>
        <w:t>M</w:t>
      </w:r>
      <w:r w:rsidRPr="00446372">
        <w:rPr>
          <w:rFonts w:ascii="Arial" w:eastAsia="Times New Roman" w:hAnsi="Arial" w:cs="Arial"/>
          <w:color w:val="222222"/>
          <w:sz w:val="19"/>
          <w:szCs w:val="19"/>
        </w:rPr>
        <w:t xml:space="preserve">atrix regional partners meeting in </w:t>
      </w:r>
      <w:r>
        <w:rPr>
          <w:rFonts w:ascii="Arial" w:eastAsia="Times New Roman" w:hAnsi="Arial" w:cs="Arial"/>
          <w:color w:val="222222"/>
          <w:sz w:val="19"/>
          <w:szCs w:val="19"/>
        </w:rPr>
        <w:t>M</w:t>
      </w:r>
      <w:r w:rsidRPr="00446372">
        <w:rPr>
          <w:rFonts w:ascii="Arial" w:eastAsia="Times New Roman" w:hAnsi="Arial" w:cs="Arial"/>
          <w:color w:val="222222"/>
          <w:sz w:val="19"/>
          <w:szCs w:val="19"/>
        </w:rPr>
        <w:t xml:space="preserve">ay. </w:t>
      </w:r>
      <w:r>
        <w:rPr>
          <w:rFonts w:ascii="Arial" w:eastAsia="Times New Roman" w:hAnsi="Arial" w:cs="Arial"/>
          <w:color w:val="222222"/>
          <w:sz w:val="19"/>
          <w:szCs w:val="19"/>
        </w:rPr>
        <w:t xml:space="preserve">AFA </w:t>
      </w:r>
      <w:r w:rsidRPr="00446372">
        <w:rPr>
          <w:rFonts w:ascii="Arial" w:eastAsia="Times New Roman" w:hAnsi="Arial" w:cs="Arial"/>
          <w:color w:val="222222"/>
          <w:sz w:val="19"/>
          <w:szCs w:val="19"/>
        </w:rPr>
        <w:t xml:space="preserve">is a provisional partner in the </w:t>
      </w:r>
      <w:r>
        <w:rPr>
          <w:rFonts w:ascii="Arial" w:eastAsia="Times New Roman" w:hAnsi="Arial" w:cs="Arial"/>
          <w:color w:val="222222"/>
          <w:sz w:val="19"/>
          <w:szCs w:val="19"/>
        </w:rPr>
        <w:t>L</w:t>
      </w:r>
      <w:r w:rsidRPr="00446372">
        <w:rPr>
          <w:rFonts w:ascii="Arial" w:eastAsia="Times New Roman" w:hAnsi="Arial" w:cs="Arial"/>
          <w:color w:val="222222"/>
          <w:sz w:val="19"/>
          <w:szCs w:val="19"/>
        </w:rPr>
        <w:t xml:space="preserve">and </w:t>
      </w:r>
      <w:r>
        <w:rPr>
          <w:rFonts w:ascii="Arial" w:eastAsia="Times New Roman" w:hAnsi="Arial" w:cs="Arial"/>
          <w:color w:val="222222"/>
          <w:sz w:val="19"/>
          <w:szCs w:val="19"/>
        </w:rPr>
        <w:t>M</w:t>
      </w:r>
      <w:r w:rsidRPr="00446372">
        <w:rPr>
          <w:rFonts w:ascii="Arial" w:eastAsia="Times New Roman" w:hAnsi="Arial" w:cs="Arial"/>
          <w:color w:val="222222"/>
          <w:sz w:val="19"/>
          <w:szCs w:val="19"/>
        </w:rPr>
        <w:t xml:space="preserve">atrix together with </w:t>
      </w:r>
      <w:r>
        <w:rPr>
          <w:rFonts w:ascii="Arial" w:eastAsia="Times New Roman" w:hAnsi="Arial" w:cs="Arial"/>
          <w:color w:val="222222"/>
          <w:sz w:val="19"/>
          <w:szCs w:val="19"/>
        </w:rPr>
        <w:t xml:space="preserve">GIGA, CIRAD, CDE, ILC, </w:t>
      </w:r>
      <w:proofErr w:type="spellStart"/>
      <w:r>
        <w:rPr>
          <w:rFonts w:ascii="Arial" w:eastAsia="Times New Roman" w:hAnsi="Arial" w:cs="Arial"/>
          <w:color w:val="222222"/>
          <w:sz w:val="19"/>
          <w:szCs w:val="19"/>
        </w:rPr>
        <w:t>Tachtical</w:t>
      </w:r>
      <w:proofErr w:type="spellEnd"/>
      <w:r>
        <w:rPr>
          <w:rFonts w:ascii="Arial" w:eastAsia="Times New Roman" w:hAnsi="Arial" w:cs="Arial"/>
          <w:color w:val="222222"/>
          <w:sz w:val="19"/>
          <w:szCs w:val="19"/>
        </w:rPr>
        <w:t xml:space="preserve"> Tech and GIZ,</w:t>
      </w:r>
      <w:r w:rsidRPr="00446372">
        <w:rPr>
          <w:rFonts w:ascii="Arial" w:eastAsia="Times New Roman" w:hAnsi="Arial" w:cs="Arial"/>
          <w:color w:val="222222"/>
          <w:sz w:val="19"/>
          <w:szCs w:val="19"/>
        </w:rPr>
        <w:t xml:space="preserve"> to possibly become a full-pledged member after a one year. </w:t>
      </w:r>
      <w:r>
        <w:rPr>
          <w:rFonts w:ascii="Arial" w:eastAsia="Times New Roman" w:hAnsi="Arial" w:cs="Arial"/>
          <w:color w:val="222222"/>
          <w:sz w:val="19"/>
          <w:szCs w:val="19"/>
        </w:rPr>
        <w:t xml:space="preserve">AFA </w:t>
      </w:r>
      <w:r w:rsidRPr="00446372">
        <w:rPr>
          <w:rFonts w:ascii="Arial" w:eastAsia="Times New Roman" w:hAnsi="Arial" w:cs="Arial"/>
          <w:color w:val="222222"/>
          <w:sz w:val="19"/>
          <w:szCs w:val="19"/>
        </w:rPr>
        <w:t xml:space="preserve">is developing the capacity of its members on data driven advocacy through this partnership. </w:t>
      </w:r>
      <w:r>
        <w:rPr>
          <w:rFonts w:ascii="Arial" w:eastAsia="Times New Roman" w:hAnsi="Arial" w:cs="Arial"/>
          <w:color w:val="222222"/>
          <w:sz w:val="19"/>
          <w:szCs w:val="19"/>
        </w:rPr>
        <w:t xml:space="preserve">AFA </w:t>
      </w:r>
      <w:r w:rsidRPr="00446372">
        <w:rPr>
          <w:rFonts w:ascii="Arial" w:eastAsia="Times New Roman" w:hAnsi="Arial" w:cs="Arial"/>
          <w:color w:val="222222"/>
          <w:sz w:val="19"/>
          <w:szCs w:val="19"/>
        </w:rPr>
        <w:t xml:space="preserve">is invited to this year's meeting of partners in </w:t>
      </w:r>
      <w:r>
        <w:rPr>
          <w:rFonts w:ascii="Arial" w:eastAsia="Times New Roman" w:hAnsi="Arial" w:cs="Arial"/>
          <w:color w:val="222222"/>
          <w:sz w:val="19"/>
          <w:szCs w:val="19"/>
        </w:rPr>
        <w:t>N</w:t>
      </w:r>
      <w:r w:rsidRPr="00446372">
        <w:rPr>
          <w:rFonts w:ascii="Arial" w:eastAsia="Times New Roman" w:hAnsi="Arial" w:cs="Arial"/>
          <w:color w:val="222222"/>
          <w:sz w:val="19"/>
          <w:szCs w:val="19"/>
        </w:rPr>
        <w:t>ovember, where the future of the cooperation will be discussed.</w:t>
      </w:r>
    </w:p>
    <w:p w:rsidR="00446372" w:rsidRPr="00E800F2" w:rsidRDefault="00446372" w:rsidP="00E800F2">
      <w:pPr>
        <w:spacing w:after="0" w:line="240" w:lineRule="auto"/>
        <w:rPr>
          <w:rFonts w:asciiTheme="minorHAnsi" w:eastAsia="MS Mincho" w:hAnsiTheme="minorHAnsi" w:cs="Times New Roman"/>
          <w:color w:val="auto"/>
        </w:rPr>
      </w:pPr>
    </w:p>
    <w:p w:rsidR="007D02DD" w:rsidRPr="00E800F2" w:rsidRDefault="007D02DD" w:rsidP="00E800F2">
      <w:pPr>
        <w:rPr>
          <w:rFonts w:asciiTheme="minorHAnsi" w:hAnsiTheme="minorHAnsi"/>
        </w:rPr>
      </w:pPr>
    </w:p>
    <w:sectPr w:rsidR="007D02DD" w:rsidRPr="00E800F2" w:rsidSect="001F176E">
      <w:headerReference w:type="default" r:id="rId9"/>
      <w:footerReference w:type="default" r:id="rId10"/>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B4F" w:rsidRDefault="00574B4F">
      <w:pPr>
        <w:spacing w:after="0" w:line="240" w:lineRule="auto"/>
      </w:pPr>
      <w:r>
        <w:separator/>
      </w:r>
    </w:p>
  </w:endnote>
  <w:endnote w:type="continuationSeparator" w:id="0">
    <w:p w:rsidR="00574B4F" w:rsidRDefault="00574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76E" w:rsidRDefault="00E800F2" w:rsidP="0096268F">
    <w:pPr>
      <w:pBdr>
        <w:top w:val="single" w:sz="4" w:space="1" w:color="auto"/>
      </w:pBdr>
      <w:spacing w:after="0" w:line="240" w:lineRule="auto"/>
      <w:rPr>
        <w:b/>
      </w:rPr>
    </w:pPr>
    <w:r>
      <w:rPr>
        <w:b/>
      </w:rPr>
      <w:t>AFA Representation in Networks</w:t>
    </w:r>
  </w:p>
  <w:p w:rsidR="00E800F2" w:rsidRDefault="00E800F2" w:rsidP="00E800F2">
    <w:pPr>
      <w:pBdr>
        <w:top w:val="single" w:sz="4" w:space="1" w:color="auto"/>
      </w:pBdr>
      <w:spacing w:after="0" w:line="240" w:lineRule="auto"/>
      <w:rPr>
        <w:b/>
      </w:rPr>
    </w:pPr>
    <w:r>
      <w:rPr>
        <w:b/>
      </w:rPr>
      <w:t>32</w:t>
    </w:r>
    <w:r w:rsidRPr="00E800F2">
      <w:rPr>
        <w:b/>
        <w:vertAlign w:val="superscript"/>
      </w:rPr>
      <w:t>nd</w:t>
    </w:r>
    <w:r>
      <w:rPr>
        <w:b/>
      </w:rPr>
      <w:t xml:space="preserve"> AFA </w:t>
    </w:r>
    <w:proofErr w:type="spellStart"/>
    <w:r>
      <w:rPr>
        <w:b/>
      </w:rPr>
      <w:t>Execom</w:t>
    </w:r>
    <w:proofErr w:type="spellEnd"/>
    <w:r>
      <w:rPr>
        <w:b/>
      </w:rPr>
      <w:t xml:space="preserve"> Meeting</w:t>
    </w:r>
  </w:p>
  <w:p w:rsidR="001F176E" w:rsidRDefault="0052725D" w:rsidP="00E800F2">
    <w:pPr>
      <w:pBdr>
        <w:top w:val="single" w:sz="4" w:space="1" w:color="auto"/>
      </w:pBdr>
      <w:spacing w:after="0" w:line="240" w:lineRule="auto"/>
      <w:jc w:val="right"/>
    </w:pPr>
    <w:r>
      <w:fldChar w:fldCharType="begin"/>
    </w:r>
    <w:r>
      <w:instrText>PAGE</w:instrText>
    </w:r>
    <w:r>
      <w:fldChar w:fldCharType="separate"/>
    </w:r>
    <w:r w:rsidR="00FF5552">
      <w:rPr>
        <w:noProof/>
      </w:rPr>
      <w:t>7</w:t>
    </w:r>
    <w:r>
      <w:fldChar w:fldCharType="end"/>
    </w:r>
    <w:r>
      <w:rPr>
        <w:b/>
        <w:sz w:val="20"/>
        <w:szCs w:val="20"/>
      </w:rPr>
      <w:t xml:space="preserve"> </w:t>
    </w:r>
    <w:r w:rsidR="00E800F2">
      <w:rPr>
        <w:sz w:val="20"/>
        <w:szCs w:val="20"/>
      </w:rPr>
      <w:t>of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B4F" w:rsidRDefault="00574B4F">
      <w:pPr>
        <w:spacing w:after="0" w:line="240" w:lineRule="auto"/>
      </w:pPr>
      <w:r>
        <w:separator/>
      </w:r>
    </w:p>
  </w:footnote>
  <w:footnote w:type="continuationSeparator" w:id="0">
    <w:p w:rsidR="00574B4F" w:rsidRDefault="00574B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76E" w:rsidRDefault="001F176E" w:rsidP="001F176E">
    <w:pPr>
      <w:pStyle w:val="Header"/>
      <w:pBdr>
        <w:bottom w:val="single" w:sz="4" w:space="1" w:color="auto"/>
      </w:pBdr>
      <w:tabs>
        <w:tab w:val="clear" w:pos="4680"/>
        <w:tab w:val="clear" w:pos="9360"/>
        <w:tab w:val="left" w:pos="-5220"/>
        <w:tab w:val="right" w:pos="-5130"/>
      </w:tabs>
      <w:jc w:val="center"/>
    </w:pPr>
  </w:p>
  <w:p w:rsidR="001F176E" w:rsidRDefault="001F176E" w:rsidP="001F176E">
    <w:pPr>
      <w:pStyle w:val="Header"/>
      <w:pBdr>
        <w:bottom w:val="single" w:sz="4" w:space="1" w:color="auto"/>
      </w:pBdr>
      <w:tabs>
        <w:tab w:val="clear" w:pos="4680"/>
        <w:tab w:val="clear" w:pos="9360"/>
        <w:tab w:val="left" w:pos="-5220"/>
        <w:tab w:val="right" w:pos="-5130"/>
      </w:tabs>
      <w:jc w:val="center"/>
    </w:pPr>
  </w:p>
  <w:p w:rsidR="001F176E" w:rsidRPr="001F176E" w:rsidRDefault="00D81991" w:rsidP="001F176E">
    <w:pPr>
      <w:pStyle w:val="Header"/>
      <w:pBdr>
        <w:bottom w:val="single" w:sz="4" w:space="1" w:color="auto"/>
      </w:pBdr>
      <w:tabs>
        <w:tab w:val="clear" w:pos="4680"/>
        <w:tab w:val="clear" w:pos="9360"/>
        <w:tab w:val="left" w:pos="-5220"/>
        <w:tab w:val="right" w:pos="-5130"/>
      </w:tabs>
      <w:jc w:val="center"/>
    </w:pPr>
    <w:r>
      <w:rPr>
        <w:noProof/>
      </w:rPr>
      <w:drawing>
        <wp:inline distT="0" distB="0" distL="0" distR="0">
          <wp:extent cx="495300" cy="449580"/>
          <wp:effectExtent l="0" t="0" r="0" b="7620"/>
          <wp:docPr id="1" name="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728E"/>
    <w:multiLevelType w:val="hybridMultilevel"/>
    <w:tmpl w:val="F3826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A244D25"/>
    <w:multiLevelType w:val="hybridMultilevel"/>
    <w:tmpl w:val="9E7A4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A9E3132"/>
    <w:multiLevelType w:val="hybridMultilevel"/>
    <w:tmpl w:val="2A2E7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2"/>
  <w:doNotDisplayPageBoundaries/>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2DD"/>
    <w:rsid w:val="000A3843"/>
    <w:rsid w:val="00143B6C"/>
    <w:rsid w:val="001F176E"/>
    <w:rsid w:val="00233276"/>
    <w:rsid w:val="00446372"/>
    <w:rsid w:val="004866F3"/>
    <w:rsid w:val="004C6914"/>
    <w:rsid w:val="0052725D"/>
    <w:rsid w:val="00574B4F"/>
    <w:rsid w:val="005C4543"/>
    <w:rsid w:val="005D0B85"/>
    <w:rsid w:val="005F2D83"/>
    <w:rsid w:val="0065323D"/>
    <w:rsid w:val="006F1BBF"/>
    <w:rsid w:val="00776F99"/>
    <w:rsid w:val="007A77FF"/>
    <w:rsid w:val="007D02DD"/>
    <w:rsid w:val="00826CBA"/>
    <w:rsid w:val="00853DF5"/>
    <w:rsid w:val="00885BAC"/>
    <w:rsid w:val="00891DBD"/>
    <w:rsid w:val="0096268F"/>
    <w:rsid w:val="00A50B8C"/>
    <w:rsid w:val="00AA0795"/>
    <w:rsid w:val="00AE53D1"/>
    <w:rsid w:val="00AE61A5"/>
    <w:rsid w:val="00B23C25"/>
    <w:rsid w:val="00C03F44"/>
    <w:rsid w:val="00D11244"/>
    <w:rsid w:val="00D81991"/>
    <w:rsid w:val="00D8360A"/>
    <w:rsid w:val="00E71515"/>
    <w:rsid w:val="00E800F2"/>
    <w:rsid w:val="00FF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color w:val="000000"/>
      <w:sz w:val="22"/>
      <w:szCs w:val="22"/>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3327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3276"/>
    <w:rPr>
      <w:rFonts w:ascii="Tahoma" w:hAnsi="Tahoma" w:cs="Tahoma"/>
      <w:sz w:val="16"/>
      <w:szCs w:val="16"/>
    </w:rPr>
  </w:style>
  <w:style w:type="paragraph" w:styleId="Header">
    <w:name w:val="header"/>
    <w:basedOn w:val="Normal"/>
    <w:link w:val="HeaderChar"/>
    <w:uiPriority w:val="99"/>
    <w:unhideWhenUsed/>
    <w:rsid w:val="001F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6E"/>
  </w:style>
  <w:style w:type="paragraph" w:styleId="Footer">
    <w:name w:val="footer"/>
    <w:basedOn w:val="Normal"/>
    <w:link w:val="FooterChar"/>
    <w:uiPriority w:val="99"/>
    <w:unhideWhenUsed/>
    <w:rsid w:val="001F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6E"/>
  </w:style>
  <w:style w:type="paragraph" w:styleId="ListParagraph">
    <w:name w:val="List Paragraph"/>
    <w:basedOn w:val="Normal"/>
    <w:uiPriority w:val="34"/>
    <w:qFormat/>
    <w:rsid w:val="0096268F"/>
    <w:pPr>
      <w:ind w:left="720"/>
      <w:contextualSpacing/>
    </w:pPr>
  </w:style>
  <w:style w:type="paragraph" w:styleId="NoSpacing">
    <w:name w:val="No Spacing"/>
    <w:uiPriority w:val="1"/>
    <w:qFormat/>
    <w:rsid w:val="00A50B8C"/>
    <w:rPr>
      <w:color w:val="000000"/>
      <w:sz w:val="22"/>
      <w:szCs w:val="22"/>
    </w:rPr>
  </w:style>
  <w:style w:type="paragraph" w:styleId="Revision">
    <w:name w:val="Revision"/>
    <w:hidden/>
    <w:uiPriority w:val="99"/>
    <w:semiHidden/>
    <w:rsid w:val="00FF5552"/>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color w:val="000000"/>
      <w:sz w:val="22"/>
      <w:szCs w:val="22"/>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3327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3276"/>
    <w:rPr>
      <w:rFonts w:ascii="Tahoma" w:hAnsi="Tahoma" w:cs="Tahoma"/>
      <w:sz w:val="16"/>
      <w:szCs w:val="16"/>
    </w:rPr>
  </w:style>
  <w:style w:type="paragraph" w:styleId="Header">
    <w:name w:val="header"/>
    <w:basedOn w:val="Normal"/>
    <w:link w:val="HeaderChar"/>
    <w:uiPriority w:val="99"/>
    <w:unhideWhenUsed/>
    <w:rsid w:val="001F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6E"/>
  </w:style>
  <w:style w:type="paragraph" w:styleId="Footer">
    <w:name w:val="footer"/>
    <w:basedOn w:val="Normal"/>
    <w:link w:val="FooterChar"/>
    <w:uiPriority w:val="99"/>
    <w:unhideWhenUsed/>
    <w:rsid w:val="001F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6E"/>
  </w:style>
  <w:style w:type="paragraph" w:styleId="ListParagraph">
    <w:name w:val="List Paragraph"/>
    <w:basedOn w:val="Normal"/>
    <w:uiPriority w:val="34"/>
    <w:qFormat/>
    <w:rsid w:val="0096268F"/>
    <w:pPr>
      <w:ind w:left="720"/>
      <w:contextualSpacing/>
    </w:pPr>
  </w:style>
  <w:style w:type="paragraph" w:styleId="NoSpacing">
    <w:name w:val="No Spacing"/>
    <w:uiPriority w:val="1"/>
    <w:qFormat/>
    <w:rsid w:val="00A50B8C"/>
    <w:rPr>
      <w:color w:val="000000"/>
      <w:sz w:val="22"/>
      <w:szCs w:val="22"/>
    </w:rPr>
  </w:style>
  <w:style w:type="paragraph" w:styleId="Revision">
    <w:name w:val="Revision"/>
    <w:hidden/>
    <w:uiPriority w:val="99"/>
    <w:semiHidden/>
    <w:rsid w:val="00FF5552"/>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241870">
      <w:bodyDiv w:val="1"/>
      <w:marLeft w:val="0"/>
      <w:marRight w:val="0"/>
      <w:marTop w:val="0"/>
      <w:marBottom w:val="0"/>
      <w:divBdr>
        <w:top w:val="none" w:sz="0" w:space="0" w:color="auto"/>
        <w:left w:val="none" w:sz="0" w:space="0" w:color="auto"/>
        <w:bottom w:val="none" w:sz="0" w:space="0" w:color="auto"/>
        <w:right w:val="none" w:sz="0" w:space="0" w:color="auto"/>
      </w:divBdr>
    </w:div>
    <w:div w:id="2092001420">
      <w:bodyDiv w:val="1"/>
      <w:marLeft w:val="0"/>
      <w:marRight w:val="0"/>
      <w:marTop w:val="0"/>
      <w:marBottom w:val="0"/>
      <w:divBdr>
        <w:top w:val="none" w:sz="0" w:space="0" w:color="auto"/>
        <w:left w:val="none" w:sz="0" w:space="0" w:color="auto"/>
        <w:bottom w:val="none" w:sz="0" w:space="0" w:color="auto"/>
        <w:right w:val="none" w:sz="0" w:space="0" w:color="auto"/>
      </w:divBdr>
      <w:divsChild>
        <w:div w:id="859657831">
          <w:marLeft w:val="0"/>
          <w:marRight w:val="0"/>
          <w:marTop w:val="0"/>
          <w:marBottom w:val="0"/>
          <w:divBdr>
            <w:top w:val="none" w:sz="0" w:space="0" w:color="auto"/>
            <w:left w:val="none" w:sz="0" w:space="0" w:color="auto"/>
            <w:bottom w:val="none" w:sz="0" w:space="0" w:color="auto"/>
            <w:right w:val="none" w:sz="0" w:space="0" w:color="auto"/>
          </w:divBdr>
        </w:div>
        <w:div w:id="1032533121">
          <w:marLeft w:val="0"/>
          <w:marRight w:val="0"/>
          <w:marTop w:val="0"/>
          <w:marBottom w:val="0"/>
          <w:divBdr>
            <w:top w:val="none" w:sz="0" w:space="0" w:color="auto"/>
            <w:left w:val="none" w:sz="0" w:space="0" w:color="auto"/>
            <w:bottom w:val="none" w:sz="0" w:space="0" w:color="auto"/>
            <w:right w:val="none" w:sz="0" w:space="0" w:color="auto"/>
          </w:divBdr>
        </w:div>
        <w:div w:id="13846005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242F9-CE91-403E-8FAD-732D1BCFA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3056</Words>
  <Characters>17420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dc:creator>
  <cp:lastModifiedBy>AFA</cp:lastModifiedBy>
  <cp:revision>3</cp:revision>
  <dcterms:created xsi:type="dcterms:W3CDTF">2015-07-22T06:03:00Z</dcterms:created>
  <dcterms:modified xsi:type="dcterms:W3CDTF">2015-07-22T09:33:00Z</dcterms:modified>
</cp:coreProperties>
</file>